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1057" w:type="dxa"/>
        <w:jc w:val="center"/>
        <w:tblLook w:val="04A0" w:firstRow="1" w:lastRow="0" w:firstColumn="1" w:lastColumn="0" w:noHBand="0" w:noVBand="1"/>
      </w:tblPr>
      <w:tblGrid>
        <w:gridCol w:w="5697"/>
        <w:gridCol w:w="2502"/>
        <w:gridCol w:w="178"/>
        <w:gridCol w:w="2680"/>
      </w:tblGrid>
      <w:tr w:rsidR="009E6E5E" w14:paraId="4AC17786" w14:textId="77777777" w:rsidTr="3A801F97">
        <w:trPr>
          <w:trHeight w:val="223"/>
          <w:jc w:val="center"/>
        </w:trPr>
        <w:tc>
          <w:tcPr>
            <w:tcW w:w="5697" w:type="dxa"/>
            <w:vMerge w:val="restart"/>
            <w:tcBorders>
              <w:top w:val="single" w:sz="18" w:space="0" w:color="auto"/>
              <w:left w:val="single" w:sz="18" w:space="0" w:color="auto"/>
              <w:right w:val="single" w:sz="4" w:space="0" w:color="auto"/>
            </w:tcBorders>
          </w:tcPr>
          <w:p w14:paraId="0E61C2AE" w14:textId="77777777" w:rsidR="009E6E5E" w:rsidRPr="00530FE0" w:rsidRDefault="009E6E5E">
            <w:pPr>
              <w:rPr>
                <w:rFonts w:ascii="Arial" w:hAnsi="Arial" w:cs="Arial"/>
                <w:b/>
                <w:sz w:val="12"/>
                <w:szCs w:val="12"/>
              </w:rPr>
            </w:pPr>
            <w:r w:rsidRPr="00530FE0">
              <w:rPr>
                <w:noProof/>
                <w:sz w:val="12"/>
                <w:szCs w:val="12"/>
                <w:lang w:eastAsia="en-CA"/>
              </w:rPr>
              <w:drawing>
                <wp:anchor distT="0" distB="0" distL="114300" distR="114300" simplePos="0" relativeHeight="251665408" behindDoc="1" locked="0" layoutInCell="1" allowOverlap="1" wp14:anchorId="13B05B23" wp14:editId="07777777">
                  <wp:simplePos x="0" y="0"/>
                  <wp:positionH relativeFrom="column">
                    <wp:posOffset>2748280</wp:posOffset>
                  </wp:positionH>
                  <wp:positionV relativeFrom="paragraph">
                    <wp:posOffset>47625</wp:posOffset>
                  </wp:positionV>
                  <wp:extent cx="664845" cy="664845"/>
                  <wp:effectExtent l="0" t="0" r="1905" b="1905"/>
                  <wp:wrapTight wrapText="bothSides">
                    <wp:wrapPolygon edited="0">
                      <wp:start x="0" y="0"/>
                      <wp:lineTo x="0" y="21043"/>
                      <wp:lineTo x="21043" y="21043"/>
                      <wp:lineTo x="21043" y="0"/>
                      <wp:lineTo x="0" y="0"/>
                    </wp:wrapPolygon>
                  </wp:wrapTight>
                  <wp:docPr id="2" name="Picture 2" descr="Image result for aga khan museu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aga khan museum logo"/>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38114" t="4891" r="27132" b="22012"/>
                          <a:stretch/>
                        </pic:blipFill>
                        <pic:spPr bwMode="auto">
                          <a:xfrm flipH="1">
                            <a:off x="0" y="0"/>
                            <a:ext cx="664845" cy="664845"/>
                          </a:xfrm>
                          <a:prstGeom prst="rect">
                            <a:avLst/>
                          </a:prstGeom>
                          <a:noFill/>
                          <a:ln>
                            <a:noFill/>
                          </a:ln>
                          <a:extLst>
                            <a:ext uri="{53640926-AAD7-44D8-BBD7-CCE9431645EC}">
                              <a14:shadowObscured xmlns:a14="http://schemas.microsoft.com/office/drawing/2010/main"/>
                            </a:ext>
                          </a:extLst>
                        </pic:spPr>
                      </pic:pic>
                    </a:graphicData>
                  </a:graphic>
                </wp:anchor>
              </w:drawing>
            </w:r>
            <w:r w:rsidRPr="00530FE0">
              <w:rPr>
                <w:rFonts w:ascii="Arial" w:hAnsi="Arial" w:cs="Arial"/>
                <w:b/>
                <w:noProof/>
                <w:sz w:val="12"/>
                <w:szCs w:val="12"/>
                <w:lang w:eastAsia="en-CA"/>
              </w:rPr>
              <w:drawing>
                <wp:anchor distT="0" distB="0" distL="114300" distR="114300" simplePos="0" relativeHeight="251664384" behindDoc="1" locked="0" layoutInCell="1" allowOverlap="1" wp14:anchorId="7F229D9C" wp14:editId="07777777">
                  <wp:simplePos x="0" y="0"/>
                  <wp:positionH relativeFrom="column">
                    <wp:posOffset>-1270</wp:posOffset>
                  </wp:positionH>
                  <wp:positionV relativeFrom="paragraph">
                    <wp:posOffset>19685</wp:posOffset>
                  </wp:positionV>
                  <wp:extent cx="768350" cy="741680"/>
                  <wp:effectExtent l="0" t="0" r="0" b="1270"/>
                  <wp:wrapTight wrapText="bothSides">
                    <wp:wrapPolygon edited="0">
                      <wp:start x="0" y="0"/>
                      <wp:lineTo x="0" y="21082"/>
                      <wp:lineTo x="20886" y="21082"/>
                      <wp:lineTo x="20886"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MEA_Logo (1).jpg"/>
                          <pic:cNvPicPr/>
                        </pic:nvPicPr>
                        <pic:blipFill rotWithShape="1">
                          <a:blip r:embed="rId8" cstate="print">
                            <a:extLst>
                              <a:ext uri="{28A0092B-C50C-407E-A947-70E740481C1C}">
                                <a14:useLocalDpi xmlns:a14="http://schemas.microsoft.com/office/drawing/2010/main" val="0"/>
                              </a:ext>
                            </a:extLst>
                          </a:blip>
                          <a:srcRect l="36555" r="40112" b="20392"/>
                          <a:stretch/>
                        </pic:blipFill>
                        <pic:spPr bwMode="auto">
                          <a:xfrm>
                            <a:off x="0" y="0"/>
                            <a:ext cx="768350" cy="741680"/>
                          </a:xfrm>
                          <a:prstGeom prst="rect">
                            <a:avLst/>
                          </a:prstGeom>
                          <a:ln>
                            <a:noFill/>
                          </a:ln>
                          <a:extLst>
                            <a:ext uri="{53640926-AAD7-44D8-BBD7-CCE9431645EC}">
                              <a14:shadowObscured xmlns:a14="http://schemas.microsoft.com/office/drawing/2010/main"/>
                            </a:ext>
                          </a:extLst>
                        </pic:spPr>
                      </pic:pic>
                    </a:graphicData>
                  </a:graphic>
                </wp:anchor>
              </w:drawing>
            </w:r>
            <w:r w:rsidRPr="00530FE0">
              <w:rPr>
                <w:rFonts w:ascii="Arial" w:hAnsi="Arial" w:cs="Arial"/>
                <w:b/>
                <w:sz w:val="12"/>
                <w:szCs w:val="12"/>
              </w:rPr>
              <w:t xml:space="preserve"> </w:t>
            </w:r>
          </w:p>
          <w:p w14:paraId="73A8181E" w14:textId="77777777" w:rsidR="009E6E5E" w:rsidRDefault="009E6E5E" w:rsidP="009E6E5E">
            <w:pPr>
              <w:jc w:val="center"/>
              <w:rPr>
                <w:rFonts w:ascii="Arial" w:hAnsi="Arial" w:cs="Arial"/>
                <w:b/>
              </w:rPr>
            </w:pPr>
            <w:r>
              <w:rPr>
                <w:rFonts w:ascii="Arial" w:hAnsi="Arial" w:cs="Arial"/>
                <w:b/>
              </w:rPr>
              <w:t>OMEA</w:t>
            </w:r>
          </w:p>
          <w:p w14:paraId="1CF1F03C" w14:textId="77777777" w:rsidR="009E6E5E" w:rsidRPr="00293FEB" w:rsidRDefault="009E6E5E" w:rsidP="009E6E5E">
            <w:pPr>
              <w:jc w:val="center"/>
              <w:rPr>
                <w:rFonts w:ascii="Arial" w:hAnsi="Arial" w:cs="Arial"/>
                <w:b/>
              </w:rPr>
            </w:pPr>
            <w:r w:rsidRPr="00293FEB">
              <w:rPr>
                <w:rFonts w:ascii="Arial" w:hAnsi="Arial" w:cs="Arial"/>
                <w:b/>
              </w:rPr>
              <w:t>Aga Khan Museum Project</w:t>
            </w:r>
          </w:p>
          <w:p w14:paraId="40953155" w14:textId="77777777" w:rsidR="009E6E5E" w:rsidRPr="00530FE0" w:rsidRDefault="009E6E5E" w:rsidP="009E6E5E">
            <w:pPr>
              <w:jc w:val="center"/>
              <w:rPr>
                <w:rFonts w:ascii="Arial" w:hAnsi="Arial" w:cs="Arial"/>
                <w:b/>
                <w:sz w:val="12"/>
                <w:szCs w:val="12"/>
              </w:rPr>
            </w:pPr>
          </w:p>
          <w:p w14:paraId="7D79831B" w14:textId="77777777" w:rsidR="009E6E5E" w:rsidRPr="00AF6E00" w:rsidRDefault="009E6E5E" w:rsidP="009E6E5E">
            <w:pPr>
              <w:jc w:val="center"/>
              <w:rPr>
                <w:rFonts w:ascii="Arial" w:hAnsi="Arial" w:cs="Arial"/>
                <w:b/>
                <w:sz w:val="24"/>
                <w:szCs w:val="24"/>
              </w:rPr>
            </w:pPr>
            <w:r>
              <w:rPr>
                <w:rFonts w:ascii="Arial" w:hAnsi="Arial" w:cs="Arial"/>
                <w:b/>
                <w:sz w:val="24"/>
                <w:szCs w:val="24"/>
              </w:rPr>
              <w:t xml:space="preserve">Lesson </w:t>
            </w:r>
            <w:r w:rsidRPr="00AF6E00">
              <w:rPr>
                <w:rFonts w:ascii="Arial" w:hAnsi="Arial" w:cs="Arial"/>
                <w:b/>
                <w:sz w:val="24"/>
                <w:szCs w:val="24"/>
              </w:rPr>
              <w:t>Template</w:t>
            </w:r>
          </w:p>
          <w:p w14:paraId="059FB662" w14:textId="77777777" w:rsidR="009E6E5E" w:rsidRDefault="009E6E5E" w:rsidP="009E6E5E">
            <w:pPr>
              <w:jc w:val="center"/>
              <w:rPr>
                <w:rFonts w:ascii="Arial" w:hAnsi="Arial" w:cs="Arial"/>
                <w:sz w:val="18"/>
                <w:szCs w:val="18"/>
              </w:rPr>
            </w:pPr>
          </w:p>
          <w:p w14:paraId="53C7A5D0" w14:textId="77777777" w:rsidR="009E6E5E" w:rsidRDefault="009E6E5E" w:rsidP="009E6E5E">
            <w:pPr>
              <w:jc w:val="center"/>
              <w:rPr>
                <w:rFonts w:ascii="Arial" w:hAnsi="Arial" w:cs="Arial"/>
                <w:sz w:val="18"/>
                <w:szCs w:val="18"/>
              </w:rPr>
            </w:pPr>
            <w:r>
              <w:rPr>
                <w:rFonts w:ascii="Arial" w:hAnsi="Arial" w:cs="Arial"/>
                <w:sz w:val="18"/>
                <w:szCs w:val="18"/>
              </w:rPr>
              <w:t>Adapted From:</w:t>
            </w:r>
          </w:p>
          <w:p w14:paraId="4DBB9F0D" w14:textId="77777777" w:rsidR="009E6E5E" w:rsidRPr="00293FEB" w:rsidRDefault="009E6E5E" w:rsidP="009E6E5E">
            <w:pPr>
              <w:jc w:val="center"/>
              <w:rPr>
                <w:rFonts w:ascii="Arial" w:hAnsi="Arial" w:cs="Arial"/>
                <w:sz w:val="18"/>
                <w:szCs w:val="18"/>
              </w:rPr>
            </w:pPr>
            <w:proofErr w:type="spellStart"/>
            <w:r w:rsidRPr="00293FEB">
              <w:rPr>
                <w:rFonts w:ascii="Arial" w:hAnsi="Arial" w:cs="Arial"/>
                <w:i/>
                <w:sz w:val="18"/>
                <w:szCs w:val="18"/>
              </w:rPr>
              <w:t>Edugains</w:t>
            </w:r>
            <w:proofErr w:type="spellEnd"/>
            <w:r w:rsidRPr="00293FEB">
              <w:rPr>
                <w:rFonts w:ascii="Arial" w:hAnsi="Arial" w:cs="Arial"/>
                <w:i/>
                <w:sz w:val="18"/>
                <w:szCs w:val="18"/>
              </w:rPr>
              <w:t xml:space="preserve"> Differentiated Instruction Lesson Planner,</w:t>
            </w:r>
            <w:r w:rsidRPr="00293FEB">
              <w:rPr>
                <w:rFonts w:ascii="Arial" w:hAnsi="Arial" w:cs="Arial"/>
                <w:sz w:val="18"/>
                <w:szCs w:val="18"/>
              </w:rPr>
              <w:t xml:space="preserve"> 2010</w:t>
            </w:r>
          </w:p>
        </w:tc>
        <w:tc>
          <w:tcPr>
            <w:tcW w:w="2680" w:type="dxa"/>
            <w:gridSpan w:val="2"/>
            <w:tcBorders>
              <w:top w:val="single" w:sz="18" w:space="0" w:color="auto"/>
              <w:left w:val="single" w:sz="4" w:space="0" w:color="auto"/>
              <w:bottom w:val="single" w:sz="4" w:space="0" w:color="auto"/>
              <w:right w:val="single" w:sz="18" w:space="0" w:color="auto"/>
            </w:tcBorders>
          </w:tcPr>
          <w:p w14:paraId="76E3C7A4" w14:textId="77777777" w:rsidR="000D4735" w:rsidRDefault="009E6E5E">
            <w:pPr>
              <w:rPr>
                <w:b/>
              </w:rPr>
            </w:pPr>
            <w:r w:rsidRPr="009E6E5E">
              <w:rPr>
                <w:b/>
              </w:rPr>
              <w:t>Grade/Grade Range:</w:t>
            </w:r>
            <w:r w:rsidR="007B3CC6">
              <w:rPr>
                <w:b/>
              </w:rPr>
              <w:t xml:space="preserve"> </w:t>
            </w:r>
          </w:p>
          <w:p w14:paraId="3BFD3EF8" w14:textId="4BAE4040" w:rsidR="009E6E5E" w:rsidRPr="009E6E5E" w:rsidRDefault="007B3CC6" w:rsidP="000D4735">
            <w:pPr>
              <w:jc w:val="center"/>
              <w:rPr>
                <w:b/>
              </w:rPr>
            </w:pPr>
            <w:r>
              <w:rPr>
                <w:b/>
              </w:rPr>
              <w:t>5</w:t>
            </w:r>
          </w:p>
        </w:tc>
        <w:tc>
          <w:tcPr>
            <w:tcW w:w="2680" w:type="dxa"/>
            <w:tcBorders>
              <w:top w:val="single" w:sz="18" w:space="0" w:color="auto"/>
              <w:left w:val="single" w:sz="4" w:space="0" w:color="auto"/>
              <w:bottom w:val="single" w:sz="4" w:space="0" w:color="auto"/>
              <w:right w:val="single" w:sz="18" w:space="0" w:color="auto"/>
            </w:tcBorders>
          </w:tcPr>
          <w:p w14:paraId="72E56218" w14:textId="3E54863A" w:rsidR="009E6E5E" w:rsidRPr="009E6E5E" w:rsidRDefault="009E6E5E">
            <w:pPr>
              <w:rPr>
                <w:b/>
              </w:rPr>
            </w:pPr>
            <w:r w:rsidRPr="009E6E5E">
              <w:rPr>
                <w:b/>
              </w:rPr>
              <w:t>Unit:</w:t>
            </w:r>
            <w:r w:rsidR="007B3CC6">
              <w:rPr>
                <w:b/>
              </w:rPr>
              <w:t xml:space="preserve"> Design in Music and Culture</w:t>
            </w:r>
            <w:r w:rsidR="000D4735">
              <w:rPr>
                <w:b/>
              </w:rPr>
              <w:t xml:space="preserve"> </w:t>
            </w:r>
          </w:p>
        </w:tc>
      </w:tr>
      <w:tr w:rsidR="009E6E5E" w14:paraId="2FF3B9DF" w14:textId="77777777" w:rsidTr="3A801F97">
        <w:trPr>
          <w:trHeight w:val="456"/>
          <w:jc w:val="center"/>
        </w:trPr>
        <w:tc>
          <w:tcPr>
            <w:tcW w:w="5697" w:type="dxa"/>
            <w:vMerge/>
            <w:tcBorders>
              <w:left w:val="single" w:sz="18" w:space="0" w:color="auto"/>
              <w:right w:val="single" w:sz="4" w:space="0" w:color="auto"/>
            </w:tcBorders>
          </w:tcPr>
          <w:p w14:paraId="5CB10B43" w14:textId="77777777" w:rsidR="009E6E5E" w:rsidRPr="00293FEB" w:rsidRDefault="009E6E5E">
            <w:pPr>
              <w:rPr>
                <w:rFonts w:ascii="Arial" w:hAnsi="Arial" w:cs="Arial"/>
                <w:b/>
              </w:rPr>
            </w:pPr>
          </w:p>
        </w:tc>
        <w:tc>
          <w:tcPr>
            <w:tcW w:w="5360" w:type="dxa"/>
            <w:gridSpan w:val="3"/>
            <w:tcBorders>
              <w:top w:val="single" w:sz="4" w:space="0" w:color="auto"/>
              <w:left w:val="single" w:sz="4" w:space="0" w:color="auto"/>
              <w:bottom w:val="single" w:sz="4" w:space="0" w:color="auto"/>
              <w:right w:val="single" w:sz="18" w:space="0" w:color="auto"/>
            </w:tcBorders>
          </w:tcPr>
          <w:p w14:paraId="3599519E" w14:textId="77777777" w:rsidR="009E6E5E" w:rsidRDefault="009E6E5E" w:rsidP="009E6E5E">
            <w:r w:rsidRPr="00293FEB">
              <w:rPr>
                <w:b/>
              </w:rPr>
              <w:t>Curriculum Document</w:t>
            </w:r>
            <w:r>
              <w:t xml:space="preserve">: The Arts </w:t>
            </w:r>
          </w:p>
          <w:p w14:paraId="2A5D5885" w14:textId="77777777" w:rsidR="009E6E5E" w:rsidRDefault="009E6E5E" w:rsidP="009E6E5E">
            <w:r w:rsidRPr="008C3EE4">
              <w:rPr>
                <w:b/>
              </w:rPr>
              <w:t>Support Document:</w:t>
            </w:r>
            <w:r>
              <w:t xml:space="preserve"> </w:t>
            </w:r>
            <w:r w:rsidRPr="008C3EE4">
              <w:rPr>
                <w:i/>
              </w:rPr>
              <w:t>Realizing the Promise of Diversity-Ontario’s Equity and Diversity Education Strategy</w:t>
            </w:r>
            <w:r>
              <w:rPr>
                <w:i/>
              </w:rPr>
              <w:t xml:space="preserve">, </w:t>
            </w:r>
            <w:r w:rsidRPr="00AF6E00">
              <w:t>2009</w:t>
            </w:r>
          </w:p>
          <w:p w14:paraId="4FFFF366" w14:textId="77777777" w:rsidR="009E6E5E" w:rsidRDefault="009E6E5E" w:rsidP="009E6E5E">
            <w:r w:rsidRPr="00293FEB">
              <w:rPr>
                <w:b/>
              </w:rPr>
              <w:t>Resource Partner</w:t>
            </w:r>
            <w:r>
              <w:t>: Aga Khan Museum collections</w:t>
            </w:r>
          </w:p>
        </w:tc>
      </w:tr>
      <w:tr w:rsidR="009E6E5E" w14:paraId="0D150851" w14:textId="77777777" w:rsidTr="3A801F97">
        <w:trPr>
          <w:trHeight w:val="442"/>
          <w:jc w:val="center"/>
        </w:trPr>
        <w:tc>
          <w:tcPr>
            <w:tcW w:w="5697" w:type="dxa"/>
            <w:vMerge/>
            <w:tcBorders>
              <w:left w:val="single" w:sz="18" w:space="0" w:color="auto"/>
              <w:bottom w:val="single" w:sz="18" w:space="0" w:color="auto"/>
              <w:right w:val="single" w:sz="4" w:space="0" w:color="auto"/>
            </w:tcBorders>
          </w:tcPr>
          <w:p w14:paraId="44F00D3F" w14:textId="77777777" w:rsidR="009E6E5E" w:rsidRPr="00293FEB" w:rsidRDefault="009E6E5E" w:rsidP="009E6E5E">
            <w:pPr>
              <w:rPr>
                <w:rFonts w:ascii="Arial" w:hAnsi="Arial" w:cs="Arial"/>
                <w:b/>
              </w:rPr>
            </w:pPr>
          </w:p>
        </w:tc>
        <w:tc>
          <w:tcPr>
            <w:tcW w:w="5360" w:type="dxa"/>
            <w:gridSpan w:val="3"/>
            <w:tcBorders>
              <w:top w:val="single" w:sz="4" w:space="0" w:color="auto"/>
              <w:left w:val="single" w:sz="4" w:space="0" w:color="auto"/>
              <w:bottom w:val="single" w:sz="18" w:space="0" w:color="auto"/>
              <w:right w:val="single" w:sz="18" w:space="0" w:color="auto"/>
            </w:tcBorders>
          </w:tcPr>
          <w:p w14:paraId="49FAD363" w14:textId="3A4E1700" w:rsidR="009E6E5E" w:rsidRDefault="009E6E5E" w:rsidP="009E6E5E">
            <w:r w:rsidRPr="00293FEB">
              <w:rPr>
                <w:b/>
              </w:rPr>
              <w:t>Durati</w:t>
            </w:r>
            <w:r w:rsidR="00AA7AC5">
              <w:rPr>
                <w:b/>
              </w:rPr>
              <w:t xml:space="preserve">on: </w:t>
            </w:r>
            <w:r w:rsidR="00A80DB4">
              <w:rPr>
                <w:b/>
              </w:rPr>
              <w:t>50</w:t>
            </w:r>
            <w:r w:rsidR="007B3CC6">
              <w:rPr>
                <w:b/>
              </w:rPr>
              <w:t xml:space="preserve"> minutes</w:t>
            </w:r>
            <w:r w:rsidR="004F050F">
              <w:rPr>
                <w:b/>
              </w:rPr>
              <w:t xml:space="preserve"> (Lesson 4</w:t>
            </w:r>
            <w:r w:rsidR="00705962">
              <w:rPr>
                <w:b/>
              </w:rPr>
              <w:t xml:space="preserve"> </w:t>
            </w:r>
            <w:r w:rsidR="00AA7AC5">
              <w:rPr>
                <w:b/>
              </w:rPr>
              <w:t xml:space="preserve">of </w:t>
            </w:r>
            <w:r w:rsidR="004135C5">
              <w:rPr>
                <w:b/>
              </w:rPr>
              <w:t>4</w:t>
            </w:r>
            <w:r w:rsidR="00C646C2">
              <w:rPr>
                <w:b/>
              </w:rPr>
              <w:t>)</w:t>
            </w:r>
          </w:p>
        </w:tc>
      </w:tr>
      <w:tr w:rsidR="009E6E5E" w14:paraId="57E3BA7E" w14:textId="77777777" w:rsidTr="3A801F97">
        <w:trPr>
          <w:trHeight w:val="310"/>
          <w:jc w:val="center"/>
        </w:trPr>
        <w:tc>
          <w:tcPr>
            <w:tcW w:w="11057" w:type="dxa"/>
            <w:gridSpan w:val="4"/>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14:paraId="19B4F93D" w14:textId="77777777" w:rsidR="009E6E5E" w:rsidRPr="00293FEB" w:rsidRDefault="009E6E5E" w:rsidP="009E6E5E">
            <w:pPr>
              <w:autoSpaceDE w:val="0"/>
              <w:autoSpaceDN w:val="0"/>
              <w:adjustRightInd w:val="0"/>
              <w:rPr>
                <w:rFonts w:ascii="Arial" w:hAnsi="Arial" w:cs="Arial"/>
                <w:b/>
              </w:rPr>
            </w:pPr>
            <w:r>
              <w:rPr>
                <w:rFonts w:ascii="Arial" w:hAnsi="Arial" w:cs="Arial"/>
                <w:b/>
              </w:rPr>
              <w:t>Differentiated Instruction Considerations:</w:t>
            </w:r>
          </w:p>
        </w:tc>
      </w:tr>
      <w:tr w:rsidR="009E6E5E" w14:paraId="00DB4F55" w14:textId="77777777" w:rsidTr="3A801F97">
        <w:trPr>
          <w:trHeight w:val="310"/>
          <w:jc w:val="center"/>
        </w:trPr>
        <w:tc>
          <w:tcPr>
            <w:tcW w:w="11057" w:type="dxa"/>
            <w:gridSpan w:val="4"/>
            <w:tcBorders>
              <w:top w:val="single" w:sz="18" w:space="0" w:color="auto"/>
              <w:left w:val="single" w:sz="18" w:space="0" w:color="auto"/>
              <w:bottom w:val="single" w:sz="18" w:space="0" w:color="auto"/>
              <w:right w:val="single" w:sz="18" w:space="0" w:color="auto"/>
            </w:tcBorders>
            <w:shd w:val="clear" w:color="auto" w:fill="FFFFFF" w:themeFill="background1"/>
            <w:vAlign w:val="center"/>
          </w:tcPr>
          <w:p w14:paraId="6ACE2A62" w14:textId="77777777" w:rsidR="009E6E5E" w:rsidRPr="009F154B" w:rsidRDefault="009E6E5E" w:rsidP="009F154B">
            <w:pPr>
              <w:autoSpaceDE w:val="0"/>
              <w:autoSpaceDN w:val="0"/>
              <w:adjustRightInd w:val="0"/>
              <w:spacing w:after="60"/>
              <w:rPr>
                <w:rFonts w:ascii="Arial" w:hAnsi="Arial" w:cs="Arial"/>
                <w:b/>
                <w:sz w:val="20"/>
                <w:szCs w:val="20"/>
              </w:rPr>
            </w:pPr>
            <w:r w:rsidRPr="009F154B">
              <w:rPr>
                <w:rFonts w:ascii="Arial" w:hAnsi="Arial" w:cs="Arial"/>
                <w:b/>
                <w:sz w:val="20"/>
                <w:szCs w:val="20"/>
              </w:rPr>
              <w:t>The design</w:t>
            </w:r>
            <w:r w:rsidR="009F154B">
              <w:rPr>
                <w:rFonts w:ascii="Arial" w:hAnsi="Arial" w:cs="Arial"/>
                <w:b/>
                <w:sz w:val="20"/>
                <w:szCs w:val="20"/>
              </w:rPr>
              <w:t>/</w:t>
            </w:r>
            <w:r w:rsidRPr="009F154B">
              <w:rPr>
                <w:rFonts w:ascii="Arial" w:hAnsi="Arial" w:cs="Arial"/>
                <w:b/>
                <w:sz w:val="20"/>
                <w:szCs w:val="20"/>
              </w:rPr>
              <w:t xml:space="preserve"> delivery of this lesson should consider</w:t>
            </w:r>
            <w:r w:rsidRPr="009F154B">
              <w:rPr>
                <w:rFonts w:ascii="Arial" w:hAnsi="Arial" w:cs="Arial"/>
                <w:sz w:val="20"/>
                <w:szCs w:val="20"/>
              </w:rPr>
              <w:t xml:space="preserve"> </w:t>
            </w:r>
            <w:r w:rsidRPr="009F154B">
              <w:rPr>
                <w:rFonts w:ascii="Arial" w:hAnsi="Arial" w:cs="Arial"/>
                <w:b/>
                <w:sz w:val="20"/>
                <w:szCs w:val="20"/>
              </w:rPr>
              <w:t>Differentiation based on knowledge of students</w:t>
            </w:r>
            <w:r w:rsidR="009F154B" w:rsidRPr="009F154B">
              <w:rPr>
                <w:rFonts w:ascii="Arial" w:hAnsi="Arial" w:cs="Arial"/>
                <w:b/>
                <w:sz w:val="20"/>
                <w:szCs w:val="20"/>
              </w:rPr>
              <w:t>, including</w:t>
            </w:r>
            <w:r w:rsidRPr="009F154B">
              <w:rPr>
                <w:rFonts w:ascii="Arial" w:hAnsi="Arial" w:cs="Arial"/>
                <w:b/>
                <w:sz w:val="20"/>
                <w:szCs w:val="20"/>
              </w:rPr>
              <w:t>:</w:t>
            </w:r>
          </w:p>
          <w:p w14:paraId="0191D610" w14:textId="77777777" w:rsidR="009F154B" w:rsidRDefault="00256302" w:rsidP="009F154B">
            <w:pPr>
              <w:autoSpaceDE w:val="0"/>
              <w:autoSpaceDN w:val="0"/>
              <w:adjustRightInd w:val="0"/>
              <w:rPr>
                <w:rFonts w:ascii="Arial" w:hAnsi="Arial" w:cs="Arial"/>
                <w:sz w:val="20"/>
                <w:szCs w:val="20"/>
              </w:rPr>
            </w:pPr>
            <w:sdt>
              <w:sdtPr>
                <w:rPr>
                  <w:rFonts w:ascii="Arial" w:hAnsi="Arial" w:cs="Arial"/>
                  <w:sz w:val="20"/>
                  <w:szCs w:val="20"/>
                </w:rPr>
                <w:id w:val="67701157"/>
              </w:sdtPr>
              <w:sdtEndPr/>
              <w:sdtContent>
                <w:sdt>
                  <w:sdtPr>
                    <w:rPr>
                      <w:rFonts w:ascii="Arial" w:hAnsi="Arial" w:cs="Arial"/>
                      <w:sz w:val="20"/>
                      <w:szCs w:val="20"/>
                    </w:rPr>
                    <w:id w:val="12882068"/>
                  </w:sdtPr>
                  <w:sdtEndPr/>
                  <w:sdtContent>
                    <w:r w:rsidR="00875F33">
                      <w:rPr>
                        <w:rFonts w:ascii="Segoe UI Symbol" w:eastAsia="MS Gothic" w:hAnsi="Segoe UI Symbol" w:cs="Segoe UI Symbol"/>
                        <w:sz w:val="20"/>
                        <w:szCs w:val="20"/>
                      </w:rPr>
                      <w:t>☒</w:t>
                    </w:r>
                  </w:sdtContent>
                </w:sdt>
              </w:sdtContent>
            </w:sdt>
            <w:r w:rsidR="009E6E5E" w:rsidRPr="009F154B">
              <w:rPr>
                <w:rFonts w:ascii="Arial" w:hAnsi="Arial" w:cs="Arial"/>
                <w:sz w:val="20"/>
                <w:szCs w:val="20"/>
              </w:rPr>
              <w:t xml:space="preserve"> Readiness/prior learning   </w:t>
            </w:r>
            <w:r w:rsidR="009F154B" w:rsidRPr="009F154B">
              <w:rPr>
                <w:rFonts w:ascii="Arial" w:hAnsi="Arial" w:cs="Arial"/>
                <w:sz w:val="20"/>
                <w:szCs w:val="20"/>
              </w:rPr>
              <w:t xml:space="preserve">  </w:t>
            </w:r>
            <w:r w:rsidR="009F154B">
              <w:rPr>
                <w:rFonts w:ascii="Arial" w:hAnsi="Arial" w:cs="Arial"/>
                <w:sz w:val="20"/>
                <w:szCs w:val="20"/>
              </w:rPr>
              <w:t xml:space="preserve"> </w:t>
            </w:r>
            <w:sdt>
              <w:sdtPr>
                <w:rPr>
                  <w:rFonts w:ascii="Arial" w:hAnsi="Arial" w:cs="Arial"/>
                  <w:sz w:val="20"/>
                  <w:szCs w:val="20"/>
                </w:rPr>
                <w:id w:val="-464202930"/>
              </w:sdtPr>
              <w:sdtEndPr/>
              <w:sdtContent>
                <w:r w:rsidR="00DE6DC9">
                  <w:rPr>
                    <w:rFonts w:ascii="MS Gothic" w:eastAsia="MS Gothic" w:hAnsi="MS Gothic" w:cs="Arial" w:hint="eastAsia"/>
                    <w:sz w:val="20"/>
                    <w:szCs w:val="20"/>
                  </w:rPr>
                  <w:t>☐</w:t>
                </w:r>
              </w:sdtContent>
            </w:sdt>
            <w:r w:rsidR="009E6E5E" w:rsidRPr="009F154B">
              <w:rPr>
                <w:rFonts w:ascii="Arial" w:hAnsi="Arial" w:cs="Arial"/>
                <w:sz w:val="20"/>
                <w:szCs w:val="20"/>
              </w:rPr>
              <w:t xml:space="preserve"> Interests</w:t>
            </w:r>
            <w:r w:rsidR="009F154B" w:rsidRPr="009F154B">
              <w:rPr>
                <w:rFonts w:ascii="Arial" w:hAnsi="Arial" w:cs="Arial"/>
                <w:sz w:val="20"/>
                <w:szCs w:val="20"/>
              </w:rPr>
              <w:t>/Topics</w:t>
            </w:r>
            <w:r w:rsidR="009E6E5E" w:rsidRPr="009F154B">
              <w:rPr>
                <w:rFonts w:ascii="Arial" w:hAnsi="Arial" w:cs="Arial"/>
                <w:sz w:val="20"/>
                <w:szCs w:val="20"/>
              </w:rPr>
              <w:t xml:space="preserve">   </w:t>
            </w:r>
            <w:r w:rsidR="009F154B" w:rsidRPr="009F154B">
              <w:rPr>
                <w:rFonts w:ascii="Arial" w:hAnsi="Arial" w:cs="Arial"/>
                <w:sz w:val="20"/>
                <w:szCs w:val="20"/>
              </w:rPr>
              <w:t xml:space="preserve">  </w:t>
            </w:r>
            <w:r w:rsidR="009F154B">
              <w:rPr>
                <w:rFonts w:ascii="Arial" w:hAnsi="Arial" w:cs="Arial"/>
                <w:sz w:val="20"/>
                <w:szCs w:val="20"/>
              </w:rPr>
              <w:t xml:space="preserve">      </w:t>
            </w:r>
            <w:sdt>
              <w:sdtPr>
                <w:rPr>
                  <w:rFonts w:ascii="Arial" w:hAnsi="Arial" w:cs="Arial"/>
                  <w:sz w:val="20"/>
                  <w:szCs w:val="20"/>
                </w:rPr>
                <w:id w:val="1334577588"/>
              </w:sdtPr>
              <w:sdtEndPr/>
              <w:sdtContent>
                <w:r w:rsidR="00DE6DC9">
                  <w:rPr>
                    <w:rFonts w:ascii="MS Gothic" w:eastAsia="MS Gothic" w:hAnsi="MS Gothic" w:cs="Arial" w:hint="eastAsia"/>
                    <w:sz w:val="20"/>
                    <w:szCs w:val="20"/>
                  </w:rPr>
                  <w:t>☐</w:t>
                </w:r>
              </w:sdtContent>
            </w:sdt>
            <w:r w:rsidR="009E6E5E" w:rsidRPr="009F154B">
              <w:rPr>
                <w:rFonts w:ascii="Arial" w:hAnsi="Arial" w:cs="Arial"/>
                <w:sz w:val="20"/>
                <w:szCs w:val="20"/>
              </w:rPr>
              <w:t xml:space="preserve"> Preferences  </w:t>
            </w:r>
            <w:r w:rsidR="009F154B" w:rsidRPr="009F154B">
              <w:rPr>
                <w:rFonts w:ascii="Arial" w:hAnsi="Arial" w:cs="Arial"/>
                <w:sz w:val="20"/>
                <w:szCs w:val="20"/>
              </w:rPr>
              <w:t xml:space="preserve">  </w:t>
            </w:r>
            <w:r w:rsidR="009E6E5E" w:rsidRPr="009F154B">
              <w:rPr>
                <w:rFonts w:ascii="Arial" w:hAnsi="Arial" w:cs="Arial"/>
                <w:sz w:val="20"/>
                <w:szCs w:val="20"/>
              </w:rPr>
              <w:t xml:space="preserve"> </w:t>
            </w:r>
            <w:sdt>
              <w:sdtPr>
                <w:rPr>
                  <w:rFonts w:ascii="Arial" w:hAnsi="Arial" w:cs="Arial"/>
                  <w:sz w:val="20"/>
                  <w:szCs w:val="20"/>
                </w:rPr>
                <w:id w:val="491757748"/>
              </w:sdtPr>
              <w:sdtEndPr/>
              <w:sdtContent>
                <w:r w:rsidR="00DE6DC9">
                  <w:rPr>
                    <w:rFonts w:ascii="MS Gothic" w:eastAsia="MS Gothic" w:hAnsi="MS Gothic" w:cs="Arial" w:hint="eastAsia"/>
                    <w:sz w:val="20"/>
                    <w:szCs w:val="20"/>
                  </w:rPr>
                  <w:t>☐</w:t>
                </w:r>
              </w:sdtContent>
            </w:sdt>
            <w:r w:rsidR="009E6E5E" w:rsidRPr="009F154B">
              <w:rPr>
                <w:rFonts w:ascii="Arial" w:hAnsi="Arial" w:cs="Arial"/>
                <w:sz w:val="20"/>
                <w:szCs w:val="20"/>
              </w:rPr>
              <w:t xml:space="preserve"> Intelligences  </w:t>
            </w:r>
            <w:sdt>
              <w:sdtPr>
                <w:rPr>
                  <w:rFonts w:ascii="Arial" w:hAnsi="Arial" w:cs="Arial"/>
                  <w:sz w:val="20"/>
                  <w:szCs w:val="20"/>
                </w:rPr>
                <w:id w:val="12882063"/>
              </w:sdtPr>
              <w:sdtEndPr/>
              <w:sdtContent>
                <w:r w:rsidR="00875F33">
                  <w:rPr>
                    <w:rFonts w:ascii="Segoe UI Symbol" w:eastAsia="MS Gothic" w:hAnsi="Segoe UI Symbol" w:cs="Segoe UI Symbol"/>
                    <w:sz w:val="20"/>
                    <w:szCs w:val="20"/>
                  </w:rPr>
                  <w:t>☒</w:t>
                </w:r>
              </w:sdtContent>
            </w:sdt>
            <w:r w:rsidR="009F154B" w:rsidRPr="009F154B">
              <w:rPr>
                <w:rFonts w:ascii="Arial" w:hAnsi="Arial" w:cs="Arial"/>
                <w:sz w:val="20"/>
                <w:szCs w:val="20"/>
              </w:rPr>
              <w:t xml:space="preserve">Entry Point (content)  </w:t>
            </w:r>
          </w:p>
          <w:p w14:paraId="04E3DBFA" w14:textId="77777777" w:rsidR="009E6E5E" w:rsidRPr="009F154B" w:rsidRDefault="00256302" w:rsidP="009F154B">
            <w:pPr>
              <w:autoSpaceDE w:val="0"/>
              <w:autoSpaceDN w:val="0"/>
              <w:adjustRightInd w:val="0"/>
              <w:rPr>
                <w:rFonts w:ascii="Arial" w:hAnsi="Arial" w:cs="Arial"/>
                <w:sz w:val="20"/>
                <w:szCs w:val="20"/>
              </w:rPr>
            </w:pPr>
            <w:sdt>
              <w:sdtPr>
                <w:rPr>
                  <w:rFonts w:ascii="Arial" w:hAnsi="Arial" w:cs="Arial"/>
                  <w:sz w:val="20"/>
                  <w:szCs w:val="20"/>
                </w:rPr>
                <w:id w:val="1015193968"/>
              </w:sdtPr>
              <w:sdtEndPr/>
              <w:sdtContent>
                <w:sdt>
                  <w:sdtPr>
                    <w:rPr>
                      <w:rFonts w:ascii="Arial" w:hAnsi="Arial" w:cs="Arial"/>
                      <w:sz w:val="20"/>
                      <w:szCs w:val="20"/>
                    </w:rPr>
                    <w:id w:val="12882067"/>
                  </w:sdtPr>
                  <w:sdtEndPr/>
                  <w:sdtContent>
                    <w:r w:rsidR="00875F33">
                      <w:rPr>
                        <w:rFonts w:ascii="Segoe UI Symbol" w:eastAsia="MS Gothic" w:hAnsi="Segoe UI Symbol" w:cs="Segoe UI Symbol"/>
                        <w:sz w:val="20"/>
                        <w:szCs w:val="20"/>
                      </w:rPr>
                      <w:t>☒</w:t>
                    </w:r>
                  </w:sdtContent>
                </w:sdt>
              </w:sdtContent>
            </w:sdt>
            <w:r w:rsidR="009F154B" w:rsidRPr="009F154B">
              <w:rPr>
                <w:rFonts w:ascii="Arial" w:hAnsi="Arial" w:cs="Arial"/>
                <w:sz w:val="20"/>
                <w:szCs w:val="20"/>
              </w:rPr>
              <w:t xml:space="preserve"> Ways of learning (process) </w:t>
            </w:r>
            <w:sdt>
              <w:sdtPr>
                <w:rPr>
                  <w:rFonts w:ascii="Arial" w:hAnsi="Arial" w:cs="Arial"/>
                  <w:sz w:val="20"/>
                  <w:szCs w:val="20"/>
                </w:rPr>
                <w:id w:val="12882065"/>
              </w:sdtPr>
              <w:sdtEndPr/>
              <w:sdtContent>
                <w:r w:rsidR="00875F33">
                  <w:rPr>
                    <w:rFonts w:ascii="Segoe UI Symbol" w:eastAsia="MS Gothic" w:hAnsi="Segoe UI Symbol" w:cs="Segoe UI Symbol"/>
                    <w:sz w:val="20"/>
                    <w:szCs w:val="20"/>
                  </w:rPr>
                  <w:t>☒</w:t>
                </w:r>
              </w:sdtContent>
            </w:sdt>
            <w:r w:rsidR="009F154B" w:rsidRPr="009F154B">
              <w:rPr>
                <w:rFonts w:ascii="Arial" w:hAnsi="Arial" w:cs="Arial"/>
                <w:sz w:val="20"/>
                <w:szCs w:val="20"/>
              </w:rPr>
              <w:t xml:space="preserve"> Learning environment  </w:t>
            </w:r>
            <w:sdt>
              <w:sdtPr>
                <w:rPr>
                  <w:rFonts w:ascii="Arial" w:hAnsi="Arial" w:cs="Arial"/>
                  <w:sz w:val="20"/>
                  <w:szCs w:val="20"/>
                </w:rPr>
                <w:id w:val="-1932421517"/>
              </w:sdtPr>
              <w:sdtEndPr/>
              <w:sdtContent>
                <w:sdt>
                  <w:sdtPr>
                    <w:rPr>
                      <w:rFonts w:ascii="Arial" w:hAnsi="Arial" w:cs="Arial"/>
                      <w:sz w:val="20"/>
                      <w:szCs w:val="20"/>
                    </w:rPr>
                    <w:id w:val="12882064"/>
                  </w:sdtPr>
                  <w:sdtEndPr/>
                  <w:sdtContent>
                    <w:r w:rsidR="00875F33">
                      <w:rPr>
                        <w:rFonts w:ascii="Segoe UI Symbol" w:eastAsia="MS Gothic" w:hAnsi="Segoe UI Symbol" w:cs="Segoe UI Symbol"/>
                        <w:sz w:val="20"/>
                        <w:szCs w:val="20"/>
                      </w:rPr>
                      <w:t>☒</w:t>
                    </w:r>
                  </w:sdtContent>
                </w:sdt>
              </w:sdtContent>
            </w:sdt>
            <w:r w:rsidR="009F154B" w:rsidRPr="009F154B">
              <w:rPr>
                <w:rFonts w:ascii="Arial" w:hAnsi="Arial" w:cs="Arial"/>
                <w:sz w:val="20"/>
                <w:szCs w:val="20"/>
              </w:rPr>
              <w:t xml:space="preserve"> Ways of demonstrating learning (product)</w:t>
            </w:r>
          </w:p>
          <w:p w14:paraId="51EF76FC" w14:textId="77777777" w:rsidR="009F154B" w:rsidRPr="009F154B" w:rsidRDefault="00256302" w:rsidP="00FE6A35">
            <w:pPr>
              <w:autoSpaceDE w:val="0"/>
              <w:autoSpaceDN w:val="0"/>
              <w:adjustRightInd w:val="0"/>
              <w:rPr>
                <w:rFonts w:ascii="Arial" w:hAnsi="Arial" w:cs="Arial"/>
                <w:b/>
                <w:sz w:val="12"/>
                <w:szCs w:val="12"/>
              </w:rPr>
            </w:pPr>
            <w:sdt>
              <w:sdtPr>
                <w:rPr>
                  <w:rFonts w:ascii="Arial" w:hAnsi="Arial" w:cs="Arial"/>
                  <w:sz w:val="20"/>
                  <w:szCs w:val="20"/>
                </w:rPr>
                <w:id w:val="-1797439533"/>
              </w:sdtPr>
              <w:sdtEndPr/>
              <w:sdtContent>
                <w:sdt>
                  <w:sdtPr>
                    <w:rPr>
                      <w:rFonts w:ascii="Arial" w:hAnsi="Arial" w:cs="Arial"/>
                      <w:sz w:val="20"/>
                      <w:szCs w:val="20"/>
                    </w:rPr>
                    <w:id w:val="12882066"/>
                  </w:sdtPr>
                  <w:sdtEndPr/>
                  <w:sdtContent>
                    <w:r w:rsidR="00875F33">
                      <w:rPr>
                        <w:rFonts w:ascii="Segoe UI Symbol" w:eastAsia="MS Gothic" w:hAnsi="Segoe UI Symbol" w:cs="Segoe UI Symbol"/>
                        <w:sz w:val="20"/>
                        <w:szCs w:val="20"/>
                      </w:rPr>
                      <w:t>☒</w:t>
                    </w:r>
                  </w:sdtContent>
                </w:sdt>
              </w:sdtContent>
            </w:sdt>
            <w:r w:rsidR="009E6E5E" w:rsidRPr="009F154B">
              <w:rPr>
                <w:rFonts w:ascii="Arial" w:hAnsi="Arial" w:cs="Arial"/>
                <w:sz w:val="20"/>
                <w:szCs w:val="20"/>
              </w:rPr>
              <w:t xml:space="preserve"> Other (e.g., environment, gender, culture)</w:t>
            </w:r>
            <w:r w:rsidR="009E6E5E" w:rsidRPr="009F154B">
              <w:rPr>
                <w:rFonts w:ascii="Arial" w:hAnsi="Arial" w:cs="Arial"/>
                <w:sz w:val="20"/>
                <w:szCs w:val="20"/>
              </w:rPr>
              <w:softHyphen/>
            </w:r>
            <w:r w:rsidR="009E6E5E" w:rsidRPr="009F154B">
              <w:rPr>
                <w:rFonts w:ascii="Arial" w:hAnsi="Arial" w:cs="Arial"/>
                <w:sz w:val="20"/>
                <w:szCs w:val="20"/>
              </w:rPr>
              <w:softHyphen/>
            </w:r>
            <w:r w:rsidR="009E6E5E" w:rsidRPr="009F154B">
              <w:rPr>
                <w:rFonts w:ascii="Arial" w:hAnsi="Arial" w:cs="Arial"/>
                <w:sz w:val="20"/>
                <w:szCs w:val="20"/>
              </w:rPr>
              <w:softHyphen/>
            </w:r>
            <w:r w:rsidR="009E6E5E" w:rsidRPr="009F154B">
              <w:rPr>
                <w:rFonts w:ascii="Arial" w:hAnsi="Arial" w:cs="Arial"/>
                <w:sz w:val="20"/>
                <w:szCs w:val="20"/>
              </w:rPr>
              <w:softHyphen/>
            </w:r>
            <w:r w:rsidR="009E6E5E" w:rsidRPr="009F154B">
              <w:rPr>
                <w:rFonts w:ascii="Arial" w:hAnsi="Arial" w:cs="Arial"/>
                <w:sz w:val="20"/>
                <w:szCs w:val="20"/>
              </w:rPr>
              <w:softHyphen/>
            </w:r>
            <w:r w:rsidR="009E6E5E" w:rsidRPr="009F154B">
              <w:rPr>
                <w:rFonts w:ascii="Arial" w:hAnsi="Arial" w:cs="Arial"/>
                <w:sz w:val="20"/>
                <w:szCs w:val="20"/>
              </w:rPr>
              <w:softHyphen/>
            </w:r>
            <w:r w:rsidR="009E6E5E" w:rsidRPr="009F154B">
              <w:rPr>
                <w:rFonts w:ascii="Arial" w:hAnsi="Arial" w:cs="Arial"/>
                <w:sz w:val="20"/>
                <w:szCs w:val="20"/>
              </w:rPr>
              <w:softHyphen/>
            </w:r>
            <w:r w:rsidR="009E6E5E" w:rsidRPr="009F154B">
              <w:rPr>
                <w:rFonts w:ascii="Arial" w:hAnsi="Arial" w:cs="Arial"/>
                <w:sz w:val="20"/>
                <w:szCs w:val="20"/>
              </w:rPr>
              <w:softHyphen/>
            </w:r>
            <w:r w:rsidR="009E6E5E" w:rsidRPr="009F154B">
              <w:rPr>
                <w:rFonts w:ascii="Arial" w:hAnsi="Arial" w:cs="Arial"/>
                <w:sz w:val="20"/>
                <w:szCs w:val="20"/>
              </w:rPr>
              <w:softHyphen/>
            </w:r>
            <w:r w:rsidR="009E6E5E" w:rsidRPr="009F154B">
              <w:rPr>
                <w:rFonts w:ascii="Arial" w:hAnsi="Arial" w:cs="Arial"/>
                <w:sz w:val="20"/>
                <w:szCs w:val="20"/>
              </w:rPr>
              <w:softHyphen/>
            </w:r>
            <w:r w:rsidR="009E6E5E" w:rsidRPr="009F154B">
              <w:rPr>
                <w:rFonts w:ascii="Arial" w:hAnsi="Arial" w:cs="Arial"/>
                <w:sz w:val="20"/>
                <w:szCs w:val="20"/>
              </w:rPr>
              <w:softHyphen/>
            </w:r>
            <w:r w:rsidR="009E6E5E" w:rsidRPr="009F154B">
              <w:rPr>
                <w:rFonts w:ascii="Arial" w:hAnsi="Arial" w:cs="Arial"/>
                <w:sz w:val="20"/>
                <w:szCs w:val="20"/>
              </w:rPr>
              <w:softHyphen/>
            </w:r>
            <w:r w:rsidR="009E6E5E" w:rsidRPr="009F154B">
              <w:rPr>
                <w:rFonts w:ascii="Arial" w:hAnsi="Arial" w:cs="Arial"/>
                <w:sz w:val="20"/>
                <w:szCs w:val="20"/>
              </w:rPr>
              <w:softHyphen/>
            </w:r>
            <w:r w:rsidR="009E6E5E" w:rsidRPr="009F154B">
              <w:rPr>
                <w:rFonts w:ascii="Arial" w:hAnsi="Arial" w:cs="Arial"/>
                <w:sz w:val="20"/>
                <w:szCs w:val="20"/>
              </w:rPr>
              <w:softHyphen/>
            </w:r>
            <w:r w:rsidR="009E6E5E" w:rsidRPr="009F154B">
              <w:rPr>
                <w:rFonts w:ascii="Arial" w:hAnsi="Arial" w:cs="Arial"/>
                <w:sz w:val="20"/>
                <w:szCs w:val="20"/>
              </w:rPr>
              <w:softHyphen/>
            </w:r>
            <w:r w:rsidR="009E6E5E" w:rsidRPr="009F154B">
              <w:rPr>
                <w:rFonts w:ascii="Arial" w:hAnsi="Arial" w:cs="Arial"/>
                <w:sz w:val="20"/>
                <w:szCs w:val="20"/>
              </w:rPr>
              <w:softHyphen/>
            </w:r>
            <w:r w:rsidR="009E6E5E" w:rsidRPr="009F154B">
              <w:rPr>
                <w:rFonts w:ascii="Arial" w:hAnsi="Arial" w:cs="Arial"/>
                <w:sz w:val="20"/>
                <w:szCs w:val="20"/>
              </w:rPr>
              <w:softHyphen/>
            </w:r>
            <w:r w:rsidR="009E6E5E" w:rsidRPr="009F154B">
              <w:rPr>
                <w:rFonts w:ascii="Arial" w:hAnsi="Arial" w:cs="Arial"/>
                <w:sz w:val="20"/>
                <w:szCs w:val="20"/>
              </w:rPr>
              <w:softHyphen/>
            </w:r>
            <w:r w:rsidR="009E6E5E" w:rsidRPr="009F154B">
              <w:rPr>
                <w:rFonts w:ascii="Arial" w:hAnsi="Arial" w:cs="Arial"/>
                <w:sz w:val="20"/>
                <w:szCs w:val="20"/>
              </w:rPr>
              <w:softHyphen/>
            </w:r>
            <w:r w:rsidR="009E6E5E" w:rsidRPr="009F154B">
              <w:rPr>
                <w:rFonts w:ascii="Arial" w:hAnsi="Arial" w:cs="Arial"/>
                <w:sz w:val="20"/>
                <w:szCs w:val="20"/>
              </w:rPr>
              <w:softHyphen/>
            </w:r>
            <w:r w:rsidR="009E6E5E" w:rsidRPr="009F154B">
              <w:rPr>
                <w:rFonts w:ascii="Arial" w:hAnsi="Arial" w:cs="Arial"/>
                <w:sz w:val="20"/>
                <w:szCs w:val="20"/>
              </w:rPr>
              <w:softHyphen/>
            </w:r>
            <w:r w:rsidR="009E6E5E" w:rsidRPr="009F154B">
              <w:rPr>
                <w:rFonts w:ascii="Arial" w:hAnsi="Arial" w:cs="Arial"/>
                <w:sz w:val="20"/>
                <w:szCs w:val="20"/>
              </w:rPr>
              <w:softHyphen/>
            </w:r>
            <w:r w:rsidR="00FE6A35">
              <w:rPr>
                <w:rFonts w:ascii="Arial" w:hAnsi="Arial" w:cs="Arial"/>
                <w:sz w:val="20"/>
                <w:szCs w:val="20"/>
              </w:rPr>
              <w:t>-cultural sensitivity</w:t>
            </w:r>
          </w:p>
        </w:tc>
      </w:tr>
      <w:tr w:rsidR="009E6E5E" w14:paraId="6EBB32C5" w14:textId="77777777" w:rsidTr="3A801F97">
        <w:trPr>
          <w:trHeight w:val="310"/>
          <w:jc w:val="center"/>
        </w:trPr>
        <w:tc>
          <w:tcPr>
            <w:tcW w:w="11057" w:type="dxa"/>
            <w:gridSpan w:val="4"/>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14:paraId="38B1836D" w14:textId="77777777" w:rsidR="009E6E5E" w:rsidRPr="00293FEB" w:rsidRDefault="009E6E5E" w:rsidP="009E6E5E">
            <w:pPr>
              <w:autoSpaceDE w:val="0"/>
              <w:autoSpaceDN w:val="0"/>
              <w:adjustRightInd w:val="0"/>
              <w:rPr>
                <w:rFonts w:ascii="Arial" w:hAnsi="Arial" w:cs="Arial"/>
                <w:b/>
              </w:rPr>
            </w:pPr>
            <w:r w:rsidRPr="00293FEB">
              <w:rPr>
                <w:rFonts w:ascii="Arial" w:hAnsi="Arial" w:cs="Arial"/>
                <w:b/>
              </w:rPr>
              <w:t>Curriculum Connections</w:t>
            </w:r>
          </w:p>
        </w:tc>
      </w:tr>
      <w:tr w:rsidR="009E6E5E" w14:paraId="68AE8869" w14:textId="77777777" w:rsidTr="3A801F97">
        <w:trPr>
          <w:trHeight w:val="2471"/>
          <w:jc w:val="center"/>
        </w:trPr>
        <w:tc>
          <w:tcPr>
            <w:tcW w:w="11057" w:type="dxa"/>
            <w:gridSpan w:val="4"/>
            <w:tcBorders>
              <w:top w:val="single" w:sz="18" w:space="0" w:color="auto"/>
              <w:left w:val="single" w:sz="18" w:space="0" w:color="auto"/>
              <w:bottom w:val="single" w:sz="18" w:space="0" w:color="auto"/>
              <w:right w:val="single" w:sz="18" w:space="0" w:color="auto"/>
            </w:tcBorders>
          </w:tcPr>
          <w:p w14:paraId="39FFBB21" w14:textId="77777777" w:rsidR="009E6E5E" w:rsidRDefault="009E6E5E" w:rsidP="009E6E5E">
            <w:pPr>
              <w:autoSpaceDE w:val="0"/>
              <w:autoSpaceDN w:val="0"/>
              <w:adjustRightInd w:val="0"/>
              <w:rPr>
                <w:rFonts w:ascii="Arial" w:hAnsi="Arial" w:cs="Arial"/>
                <w:b/>
                <w:sz w:val="20"/>
                <w:szCs w:val="20"/>
              </w:rPr>
            </w:pPr>
            <w:r w:rsidRPr="00293FEB">
              <w:rPr>
                <w:rFonts w:ascii="Arial" w:hAnsi="Arial" w:cs="Arial"/>
                <w:b/>
                <w:sz w:val="20"/>
                <w:szCs w:val="20"/>
              </w:rPr>
              <w:t xml:space="preserve">Overall </w:t>
            </w:r>
            <w:r>
              <w:rPr>
                <w:rFonts w:ascii="Arial" w:hAnsi="Arial" w:cs="Arial"/>
                <w:b/>
                <w:sz w:val="20"/>
                <w:szCs w:val="20"/>
              </w:rPr>
              <w:t xml:space="preserve">Course </w:t>
            </w:r>
            <w:r w:rsidRPr="00293FEB">
              <w:rPr>
                <w:rFonts w:ascii="Arial" w:hAnsi="Arial" w:cs="Arial"/>
                <w:b/>
                <w:sz w:val="20"/>
                <w:szCs w:val="20"/>
              </w:rPr>
              <w:t>Expectation(s):</w:t>
            </w:r>
          </w:p>
          <w:p w14:paraId="2C77AB83" w14:textId="77777777" w:rsidR="00C12BF4" w:rsidRDefault="00C12BF4" w:rsidP="3A801F97">
            <w:pPr>
              <w:autoSpaceDE w:val="0"/>
              <w:autoSpaceDN w:val="0"/>
              <w:adjustRightInd w:val="0"/>
              <w:rPr>
                <w:rFonts w:ascii="Arial" w:hAnsi="Arial" w:cs="Arial"/>
                <w:b/>
                <w:sz w:val="20"/>
                <w:szCs w:val="20"/>
              </w:rPr>
            </w:pPr>
          </w:p>
          <w:p w14:paraId="1DA89EEF" w14:textId="7004944C" w:rsidR="00C12BF4" w:rsidRPr="00C12BF4" w:rsidRDefault="00C12BF4" w:rsidP="3A801F97">
            <w:pPr>
              <w:autoSpaceDE w:val="0"/>
              <w:autoSpaceDN w:val="0"/>
              <w:adjustRightInd w:val="0"/>
              <w:rPr>
                <w:rFonts w:ascii="Arial" w:hAnsi="Arial" w:cs="Arial"/>
                <w:sz w:val="20"/>
                <w:szCs w:val="20"/>
              </w:rPr>
            </w:pPr>
            <w:r w:rsidRPr="00C12BF4">
              <w:rPr>
                <w:rFonts w:ascii="Arial" w:hAnsi="Arial" w:cs="Arial"/>
                <w:sz w:val="20"/>
                <w:szCs w:val="20"/>
              </w:rPr>
              <w:t>The students will:</w:t>
            </w:r>
          </w:p>
          <w:p w14:paraId="60232E10" w14:textId="05FB884D" w:rsidR="007B3CC6" w:rsidRPr="007B3CC6" w:rsidRDefault="3A801F97" w:rsidP="3A801F97">
            <w:pPr>
              <w:autoSpaceDE w:val="0"/>
              <w:autoSpaceDN w:val="0"/>
              <w:adjustRightInd w:val="0"/>
              <w:rPr>
                <w:rFonts w:ascii="Arial" w:eastAsia="Arial" w:hAnsi="Arial" w:cs="Arial"/>
                <w:sz w:val="20"/>
                <w:szCs w:val="20"/>
              </w:rPr>
            </w:pPr>
            <w:r w:rsidRPr="3A801F97">
              <w:rPr>
                <w:rFonts w:ascii="Arial" w:eastAsia="Arial" w:hAnsi="Arial" w:cs="Arial"/>
                <w:b/>
                <w:bCs/>
                <w:sz w:val="20"/>
                <w:szCs w:val="20"/>
              </w:rPr>
              <w:t>C1.</w:t>
            </w:r>
            <w:r w:rsidRPr="3A801F97">
              <w:rPr>
                <w:rFonts w:ascii="Arial" w:eastAsia="Arial" w:hAnsi="Arial" w:cs="Arial"/>
                <w:b/>
                <w:bCs/>
                <w:color w:val="9F0000"/>
                <w:sz w:val="20"/>
                <w:szCs w:val="20"/>
              </w:rPr>
              <w:t xml:space="preserve"> </w:t>
            </w:r>
            <w:r w:rsidRPr="3A801F97">
              <w:rPr>
                <w:rFonts w:ascii="Arial" w:eastAsia="Arial" w:hAnsi="Arial" w:cs="Arial"/>
                <w:b/>
                <w:bCs/>
                <w:color w:val="000000" w:themeColor="text1"/>
                <w:sz w:val="20"/>
                <w:szCs w:val="20"/>
              </w:rPr>
              <w:t xml:space="preserve">Creating and Performing: </w:t>
            </w:r>
            <w:r w:rsidRPr="3A801F97">
              <w:rPr>
                <w:rFonts w:ascii="Arial" w:eastAsia="Arial" w:hAnsi="Arial" w:cs="Arial"/>
                <w:color w:val="000000" w:themeColor="text1"/>
                <w:sz w:val="20"/>
                <w:szCs w:val="20"/>
              </w:rPr>
              <w:t>apply the creative process to</w:t>
            </w:r>
            <w:r w:rsidRPr="3A801F97">
              <w:rPr>
                <w:rFonts w:ascii="Arial" w:eastAsia="Arial" w:hAnsi="Arial" w:cs="Arial"/>
                <w:sz w:val="20"/>
                <w:szCs w:val="20"/>
              </w:rPr>
              <w:t xml:space="preserve"> create and perform music</w:t>
            </w:r>
          </w:p>
          <w:p w14:paraId="327C7DBC" w14:textId="6A8E6838" w:rsidR="007B3CC6" w:rsidRPr="007B3CC6" w:rsidRDefault="3A801F97" w:rsidP="3A801F97">
            <w:pPr>
              <w:autoSpaceDE w:val="0"/>
              <w:autoSpaceDN w:val="0"/>
              <w:adjustRightInd w:val="0"/>
              <w:rPr>
                <w:rFonts w:ascii="Arial" w:eastAsia="Arial" w:hAnsi="Arial" w:cs="Arial"/>
                <w:sz w:val="20"/>
                <w:szCs w:val="20"/>
              </w:rPr>
            </w:pPr>
            <w:r w:rsidRPr="3A801F97">
              <w:rPr>
                <w:rFonts w:ascii="Arial" w:eastAsia="Arial" w:hAnsi="Arial" w:cs="Arial"/>
                <w:sz w:val="20"/>
                <w:szCs w:val="20"/>
              </w:rPr>
              <w:t>for a variety of purposes, using the elements and techniques of music;</w:t>
            </w:r>
          </w:p>
          <w:p w14:paraId="10B45091" w14:textId="77777777" w:rsidR="007B3CC6" w:rsidRPr="007B3CC6" w:rsidRDefault="007B3CC6" w:rsidP="007B3CC6">
            <w:pPr>
              <w:autoSpaceDE w:val="0"/>
              <w:autoSpaceDN w:val="0"/>
              <w:adjustRightInd w:val="0"/>
              <w:rPr>
                <w:rFonts w:ascii="Arial" w:hAnsi="Arial" w:cs="Arial"/>
                <w:color w:val="000000"/>
                <w:sz w:val="20"/>
                <w:szCs w:val="20"/>
              </w:rPr>
            </w:pPr>
            <w:r w:rsidRPr="007B3CC6">
              <w:rPr>
                <w:rFonts w:ascii="Arial" w:hAnsi="Arial" w:cs="Arial"/>
                <w:b/>
                <w:bCs/>
                <w:sz w:val="20"/>
                <w:szCs w:val="20"/>
              </w:rPr>
              <w:t>C3.</w:t>
            </w:r>
            <w:r w:rsidRPr="007B3CC6">
              <w:rPr>
                <w:rFonts w:ascii="Arial" w:hAnsi="Arial" w:cs="Arial"/>
                <w:b/>
                <w:bCs/>
                <w:color w:val="9F0000"/>
                <w:sz w:val="20"/>
                <w:szCs w:val="20"/>
              </w:rPr>
              <w:t xml:space="preserve"> </w:t>
            </w:r>
            <w:r w:rsidRPr="007B3CC6">
              <w:rPr>
                <w:rFonts w:ascii="Arial" w:hAnsi="Arial" w:cs="Arial"/>
                <w:b/>
                <w:bCs/>
                <w:color w:val="000000"/>
                <w:sz w:val="20"/>
                <w:szCs w:val="20"/>
              </w:rPr>
              <w:t xml:space="preserve">Exploring Forms and Cultural Contexts: </w:t>
            </w:r>
            <w:r w:rsidRPr="007B3CC6">
              <w:rPr>
                <w:rFonts w:ascii="Arial" w:hAnsi="Arial" w:cs="Arial"/>
                <w:color w:val="000000"/>
                <w:sz w:val="20"/>
                <w:szCs w:val="20"/>
              </w:rPr>
              <w:t>demonstrate an understanding of a variety of musical genres</w:t>
            </w:r>
          </w:p>
          <w:p w14:paraId="20BA7CDE" w14:textId="4FE491D3" w:rsidR="007B3CC6" w:rsidRDefault="3A801F97" w:rsidP="3A801F97">
            <w:pPr>
              <w:autoSpaceDE w:val="0"/>
              <w:autoSpaceDN w:val="0"/>
              <w:adjustRightInd w:val="0"/>
              <w:rPr>
                <w:rFonts w:ascii="Arial" w:eastAsia="Arial" w:hAnsi="Arial" w:cs="Arial"/>
                <w:color w:val="000000" w:themeColor="text1"/>
                <w:sz w:val="20"/>
                <w:szCs w:val="20"/>
              </w:rPr>
            </w:pPr>
            <w:r w:rsidRPr="3A801F97">
              <w:rPr>
                <w:rFonts w:ascii="Arial" w:eastAsia="Arial" w:hAnsi="Arial" w:cs="Arial"/>
                <w:color w:val="000000" w:themeColor="text1"/>
                <w:sz w:val="20"/>
                <w:szCs w:val="20"/>
              </w:rPr>
              <w:t>and styles from the past and present, and their socio-cultural and historical contexts; and</w:t>
            </w:r>
          </w:p>
          <w:p w14:paraId="3C20BF6B" w14:textId="2865A5D4" w:rsidR="3A801F97" w:rsidRDefault="3A801F97" w:rsidP="3A801F97">
            <w:pPr>
              <w:rPr>
                <w:rFonts w:ascii="Arial" w:eastAsia="Arial" w:hAnsi="Arial" w:cs="Arial"/>
                <w:color w:val="000000" w:themeColor="text1"/>
                <w:sz w:val="20"/>
                <w:szCs w:val="20"/>
              </w:rPr>
            </w:pPr>
          </w:p>
          <w:p w14:paraId="613E95E5" w14:textId="13D87D70" w:rsidR="3A801F97" w:rsidRDefault="3A801F97" w:rsidP="3A801F97">
            <w:pPr>
              <w:rPr>
                <w:rFonts w:ascii="Arial" w:eastAsia="Arial" w:hAnsi="Arial" w:cs="Arial"/>
                <w:color w:val="000000" w:themeColor="text1"/>
                <w:sz w:val="20"/>
                <w:szCs w:val="20"/>
              </w:rPr>
            </w:pPr>
            <w:r w:rsidRPr="3A801F97">
              <w:rPr>
                <w:rFonts w:ascii="Arial" w:eastAsia="Arial" w:hAnsi="Arial" w:cs="Arial"/>
                <w:b/>
                <w:bCs/>
                <w:color w:val="000000" w:themeColor="text1"/>
                <w:sz w:val="20"/>
                <w:szCs w:val="20"/>
              </w:rPr>
              <w:t>Connecting to:</w:t>
            </w:r>
          </w:p>
          <w:p w14:paraId="0D448C18" w14:textId="77777777" w:rsidR="00C12BF4" w:rsidRDefault="00C12BF4" w:rsidP="3A801F97">
            <w:pPr>
              <w:autoSpaceDE w:val="0"/>
              <w:autoSpaceDN w:val="0"/>
              <w:adjustRightInd w:val="0"/>
              <w:rPr>
                <w:rFonts w:ascii="Arial" w:eastAsia="Arial" w:hAnsi="Arial" w:cs="Arial"/>
                <w:b/>
                <w:bCs/>
                <w:color w:val="000000" w:themeColor="text1"/>
                <w:sz w:val="20"/>
                <w:szCs w:val="20"/>
              </w:rPr>
            </w:pPr>
          </w:p>
          <w:p w14:paraId="2EB50031" w14:textId="37BDF3F3" w:rsidR="00FE6A35" w:rsidRPr="007B3CC6" w:rsidRDefault="3A801F97" w:rsidP="3A801F97">
            <w:pPr>
              <w:autoSpaceDE w:val="0"/>
              <w:autoSpaceDN w:val="0"/>
              <w:adjustRightInd w:val="0"/>
              <w:rPr>
                <w:rFonts w:ascii="Arial" w:eastAsia="Arial" w:hAnsi="Arial" w:cs="Arial"/>
                <w:color w:val="000000" w:themeColor="text1"/>
                <w:sz w:val="20"/>
                <w:szCs w:val="20"/>
              </w:rPr>
            </w:pPr>
            <w:r w:rsidRPr="3A801F97">
              <w:rPr>
                <w:rFonts w:ascii="Arial" w:eastAsia="Arial" w:hAnsi="Arial" w:cs="Arial"/>
                <w:b/>
                <w:bCs/>
                <w:sz w:val="20"/>
                <w:szCs w:val="20"/>
              </w:rPr>
              <w:t>A3.</w:t>
            </w:r>
            <w:r w:rsidRPr="3A801F97">
              <w:rPr>
                <w:rFonts w:ascii="Arial" w:eastAsia="Arial" w:hAnsi="Arial" w:cs="Arial"/>
                <w:b/>
                <w:bCs/>
                <w:color w:val="9F0000"/>
                <w:sz w:val="20"/>
                <w:szCs w:val="20"/>
              </w:rPr>
              <w:t xml:space="preserve"> </w:t>
            </w:r>
            <w:r w:rsidRPr="3A801F97">
              <w:rPr>
                <w:rFonts w:ascii="Arial" w:eastAsia="Arial" w:hAnsi="Arial" w:cs="Arial"/>
                <w:b/>
                <w:bCs/>
                <w:color w:val="000000" w:themeColor="text1"/>
                <w:sz w:val="20"/>
                <w:szCs w:val="20"/>
              </w:rPr>
              <w:t xml:space="preserve">Exploring Forms and Cultural Contexts: </w:t>
            </w:r>
            <w:r w:rsidRPr="3A801F97">
              <w:rPr>
                <w:rFonts w:ascii="Arial" w:eastAsia="Arial" w:hAnsi="Arial" w:cs="Arial"/>
                <w:color w:val="000000" w:themeColor="text1"/>
                <w:sz w:val="20"/>
                <w:szCs w:val="20"/>
              </w:rPr>
              <w:t>demonstrate an understanding of a variety of dance forms, traditions,</w:t>
            </w:r>
          </w:p>
          <w:p w14:paraId="3E4E448E" w14:textId="77777777" w:rsidR="00FE6A35" w:rsidRDefault="00FE6A35" w:rsidP="00FE6A35">
            <w:pPr>
              <w:autoSpaceDE w:val="0"/>
              <w:autoSpaceDN w:val="0"/>
              <w:adjustRightInd w:val="0"/>
              <w:rPr>
                <w:rFonts w:ascii="Arial" w:hAnsi="Arial" w:cs="Arial"/>
                <w:color w:val="000000"/>
                <w:sz w:val="20"/>
                <w:szCs w:val="20"/>
              </w:rPr>
            </w:pPr>
            <w:r w:rsidRPr="007B3CC6">
              <w:rPr>
                <w:rFonts w:ascii="Arial" w:hAnsi="Arial" w:cs="Arial"/>
                <w:color w:val="000000"/>
                <w:sz w:val="20"/>
                <w:szCs w:val="20"/>
              </w:rPr>
              <w:t>and styles from the past and present, and their socio-cultural and historical contexts.</w:t>
            </w:r>
          </w:p>
          <w:p w14:paraId="4E74BC4F" w14:textId="77777777" w:rsidR="009E6E5E" w:rsidRPr="007B3CC6" w:rsidRDefault="009E6E5E" w:rsidP="009E6E5E">
            <w:pPr>
              <w:autoSpaceDE w:val="0"/>
              <w:autoSpaceDN w:val="0"/>
              <w:adjustRightInd w:val="0"/>
              <w:rPr>
                <w:rFonts w:ascii="Arial" w:hAnsi="Arial" w:cs="Arial"/>
                <w:sz w:val="20"/>
                <w:szCs w:val="20"/>
              </w:rPr>
            </w:pPr>
          </w:p>
          <w:p w14:paraId="1DBD4017" w14:textId="77777777" w:rsidR="009E6E5E" w:rsidRPr="00293FEB" w:rsidRDefault="009E6E5E" w:rsidP="009E6E5E">
            <w:pPr>
              <w:autoSpaceDE w:val="0"/>
              <w:autoSpaceDN w:val="0"/>
              <w:adjustRightInd w:val="0"/>
              <w:rPr>
                <w:rFonts w:ascii="Arial" w:hAnsi="Arial" w:cs="Arial"/>
                <w:sz w:val="20"/>
                <w:szCs w:val="20"/>
              </w:rPr>
            </w:pPr>
          </w:p>
          <w:p w14:paraId="35B3C820" w14:textId="77777777" w:rsidR="009E6E5E" w:rsidRDefault="009E6E5E" w:rsidP="009E6E5E">
            <w:pPr>
              <w:rPr>
                <w:rFonts w:ascii="Arial" w:hAnsi="Arial" w:cs="Arial"/>
                <w:b/>
                <w:sz w:val="20"/>
                <w:szCs w:val="20"/>
              </w:rPr>
            </w:pPr>
            <w:r w:rsidRPr="008C3EE4">
              <w:rPr>
                <w:rFonts w:ascii="Arial" w:hAnsi="Arial" w:cs="Arial"/>
                <w:b/>
                <w:sz w:val="20"/>
                <w:szCs w:val="20"/>
              </w:rPr>
              <w:t>Equity and Diversity Connections:</w:t>
            </w:r>
          </w:p>
          <w:p w14:paraId="356FF9CF" w14:textId="77777777" w:rsidR="007B3CC6" w:rsidRPr="008C3EE4" w:rsidRDefault="007B3CC6" w:rsidP="009E6E5E">
            <w:pPr>
              <w:rPr>
                <w:rFonts w:ascii="Arial" w:hAnsi="Arial" w:cs="Arial"/>
                <w:b/>
                <w:sz w:val="20"/>
                <w:szCs w:val="20"/>
              </w:rPr>
            </w:pPr>
          </w:p>
          <w:p w14:paraId="616B20AD" w14:textId="61CD75D2" w:rsidR="009E6E5E" w:rsidRDefault="00C12BF4" w:rsidP="3A801F97">
            <w:pPr>
              <w:pStyle w:val="ListParagraph"/>
              <w:numPr>
                <w:ilvl w:val="0"/>
                <w:numId w:val="1"/>
              </w:numPr>
              <w:rPr>
                <w:rFonts w:eastAsiaTheme="minorEastAsia"/>
                <w:sz w:val="20"/>
                <w:szCs w:val="20"/>
              </w:rPr>
            </w:pPr>
            <w:r>
              <w:rPr>
                <w:rFonts w:ascii="Arial" w:eastAsia="Arial" w:hAnsi="Arial" w:cs="Arial"/>
                <w:sz w:val="20"/>
                <w:szCs w:val="20"/>
              </w:rPr>
              <w:t>s</w:t>
            </w:r>
            <w:r w:rsidR="3A801F97" w:rsidRPr="3A801F97">
              <w:rPr>
                <w:rFonts w:ascii="Arial" w:eastAsia="Arial" w:hAnsi="Arial" w:cs="Arial"/>
                <w:sz w:val="20"/>
                <w:szCs w:val="20"/>
              </w:rPr>
              <w:t xml:space="preserve">tudents see themselves reflected in their curriculum, their physical surroundings, and the broader environment, in which diversity is honoured and all individuals are respected. </w:t>
            </w:r>
          </w:p>
          <w:p w14:paraId="7385B283" w14:textId="77777777" w:rsidR="009E6E5E" w:rsidRDefault="009E6E5E" w:rsidP="009E6E5E">
            <w:pPr>
              <w:rPr>
                <w:rFonts w:ascii="Arial" w:hAnsi="Arial" w:cs="Arial"/>
                <w:sz w:val="20"/>
                <w:szCs w:val="20"/>
              </w:rPr>
            </w:pPr>
          </w:p>
          <w:p w14:paraId="3326B8A6" w14:textId="77777777" w:rsidR="009E6E5E" w:rsidRPr="00293FEB" w:rsidRDefault="009E6E5E" w:rsidP="009E6E5E">
            <w:pPr>
              <w:rPr>
                <w:rFonts w:ascii="Arial" w:hAnsi="Arial" w:cs="Arial"/>
                <w:sz w:val="20"/>
                <w:szCs w:val="20"/>
              </w:rPr>
            </w:pPr>
          </w:p>
          <w:p w14:paraId="2F37C5E1" w14:textId="77777777" w:rsidR="009E6E5E" w:rsidRDefault="009E6E5E" w:rsidP="009E6E5E">
            <w:pPr>
              <w:rPr>
                <w:rFonts w:ascii="Arial" w:hAnsi="Arial" w:cs="Arial"/>
                <w:b/>
                <w:sz w:val="20"/>
                <w:szCs w:val="20"/>
              </w:rPr>
            </w:pPr>
            <w:r w:rsidRPr="00293FEB">
              <w:rPr>
                <w:rFonts w:ascii="Arial" w:hAnsi="Arial" w:cs="Arial"/>
                <w:b/>
                <w:sz w:val="20"/>
                <w:szCs w:val="20"/>
              </w:rPr>
              <w:t>Learning Goal(s):</w:t>
            </w:r>
          </w:p>
          <w:p w14:paraId="13DC2CCD" w14:textId="77777777" w:rsidR="00FE6A35" w:rsidRPr="00DC6EFA" w:rsidRDefault="007B3CC6" w:rsidP="007B3CC6">
            <w:pPr>
              <w:pStyle w:val="ListParagraph"/>
              <w:numPr>
                <w:ilvl w:val="0"/>
                <w:numId w:val="3"/>
              </w:numPr>
              <w:rPr>
                <w:rFonts w:ascii="Arial" w:hAnsi="Arial" w:cs="Arial"/>
                <w:b/>
                <w:sz w:val="20"/>
                <w:szCs w:val="20"/>
              </w:rPr>
            </w:pPr>
            <w:r w:rsidRPr="00FE6A35">
              <w:rPr>
                <w:rFonts w:ascii="Arial" w:hAnsi="Arial" w:cs="Arial"/>
                <w:sz w:val="20"/>
                <w:szCs w:val="20"/>
              </w:rPr>
              <w:t xml:space="preserve">I can </w:t>
            </w:r>
            <w:r w:rsidR="00E45703">
              <w:rPr>
                <w:rFonts w:ascii="Arial" w:hAnsi="Arial" w:cs="Arial"/>
                <w:sz w:val="20"/>
                <w:szCs w:val="20"/>
              </w:rPr>
              <w:t xml:space="preserve">perform a </w:t>
            </w:r>
            <w:proofErr w:type="spellStart"/>
            <w:r w:rsidR="00E45703">
              <w:rPr>
                <w:rFonts w:ascii="Arial" w:hAnsi="Arial" w:cs="Arial"/>
                <w:sz w:val="20"/>
                <w:szCs w:val="20"/>
              </w:rPr>
              <w:t>bordun</w:t>
            </w:r>
            <w:proofErr w:type="spellEnd"/>
            <w:r w:rsidR="00E45703">
              <w:rPr>
                <w:rFonts w:ascii="Arial" w:hAnsi="Arial" w:cs="Arial"/>
                <w:sz w:val="20"/>
                <w:szCs w:val="20"/>
              </w:rPr>
              <w:t xml:space="preserve"> on an Orff instrument.</w:t>
            </w:r>
          </w:p>
          <w:p w14:paraId="6509CF52" w14:textId="77777777" w:rsidR="00DC6EFA" w:rsidRPr="00FE6A35" w:rsidRDefault="00DC6EFA" w:rsidP="007B3CC6">
            <w:pPr>
              <w:pStyle w:val="ListParagraph"/>
              <w:numPr>
                <w:ilvl w:val="0"/>
                <w:numId w:val="3"/>
              </w:numPr>
              <w:rPr>
                <w:rFonts w:ascii="Arial" w:hAnsi="Arial" w:cs="Arial"/>
                <w:b/>
                <w:sz w:val="20"/>
                <w:szCs w:val="20"/>
              </w:rPr>
            </w:pPr>
            <w:r>
              <w:rPr>
                <w:rFonts w:ascii="Arial" w:hAnsi="Arial" w:cs="Arial"/>
                <w:sz w:val="20"/>
                <w:szCs w:val="20"/>
              </w:rPr>
              <w:t xml:space="preserve">I can perform tonic and dominant notes in the key of C. </w:t>
            </w:r>
          </w:p>
          <w:p w14:paraId="2895F9E1" w14:textId="1E20A9D0" w:rsidR="007B3CC6" w:rsidRPr="00C12BF4" w:rsidRDefault="007B3CC6" w:rsidP="007B3CC6">
            <w:pPr>
              <w:pStyle w:val="ListParagraph"/>
              <w:numPr>
                <w:ilvl w:val="0"/>
                <w:numId w:val="3"/>
              </w:numPr>
              <w:rPr>
                <w:rFonts w:ascii="Arial" w:hAnsi="Arial" w:cs="Arial"/>
                <w:b/>
                <w:sz w:val="20"/>
                <w:szCs w:val="20"/>
              </w:rPr>
            </w:pPr>
            <w:r w:rsidRPr="00FE6A35">
              <w:rPr>
                <w:rFonts w:ascii="Arial" w:hAnsi="Arial" w:cs="Arial"/>
                <w:sz w:val="20"/>
                <w:szCs w:val="20"/>
              </w:rPr>
              <w:t>I can use musical terms appropriately when explaining my reasoning.</w:t>
            </w:r>
          </w:p>
          <w:p w14:paraId="661F5CB0" w14:textId="627C22D9" w:rsidR="00C12BF4" w:rsidRPr="00C12BF4" w:rsidRDefault="00C12BF4" w:rsidP="00C12BF4">
            <w:pPr>
              <w:pStyle w:val="ListParagraph"/>
              <w:numPr>
                <w:ilvl w:val="0"/>
                <w:numId w:val="2"/>
              </w:numPr>
              <w:rPr>
                <w:rFonts w:ascii="Arial" w:eastAsia="Arial" w:hAnsi="Arial" w:cs="Arial"/>
                <w:sz w:val="20"/>
                <w:szCs w:val="20"/>
              </w:rPr>
            </w:pPr>
            <w:r>
              <w:rPr>
                <w:rFonts w:ascii="Arial" w:eastAsia="Arial" w:hAnsi="Arial" w:cs="Arial"/>
                <w:sz w:val="20"/>
                <w:szCs w:val="20"/>
              </w:rPr>
              <w:t xml:space="preserve">I can demonstrate my understanding of musical rhythms in a 4/4/ time signature. </w:t>
            </w:r>
          </w:p>
          <w:p w14:paraId="05B55F91" w14:textId="1730C030" w:rsidR="00E45703" w:rsidRPr="00FE6A35" w:rsidRDefault="00C12BF4" w:rsidP="007B3CC6">
            <w:pPr>
              <w:pStyle w:val="ListParagraph"/>
              <w:numPr>
                <w:ilvl w:val="0"/>
                <w:numId w:val="3"/>
              </w:numPr>
              <w:rPr>
                <w:rFonts w:ascii="Arial" w:hAnsi="Arial" w:cs="Arial"/>
                <w:b/>
                <w:sz w:val="20"/>
                <w:szCs w:val="20"/>
              </w:rPr>
            </w:pPr>
            <w:r>
              <w:rPr>
                <w:rFonts w:ascii="Arial" w:hAnsi="Arial" w:cs="Arial"/>
                <w:sz w:val="20"/>
                <w:szCs w:val="20"/>
              </w:rPr>
              <w:t>I can write a composition in r</w:t>
            </w:r>
            <w:r w:rsidR="00E45703">
              <w:rPr>
                <w:rFonts w:ascii="Arial" w:hAnsi="Arial" w:cs="Arial"/>
                <w:sz w:val="20"/>
                <w:szCs w:val="20"/>
              </w:rPr>
              <w:t xml:space="preserve">ondo form and perform it. </w:t>
            </w:r>
          </w:p>
          <w:p w14:paraId="67D0AC19" w14:textId="77777777" w:rsidR="009E6E5E" w:rsidRPr="00293FEB" w:rsidRDefault="009E6E5E" w:rsidP="009E6E5E">
            <w:pPr>
              <w:rPr>
                <w:rFonts w:ascii="Arial" w:hAnsi="Arial" w:cs="Arial"/>
                <w:sz w:val="20"/>
                <w:szCs w:val="20"/>
              </w:rPr>
            </w:pPr>
          </w:p>
          <w:p w14:paraId="296C1677" w14:textId="77777777" w:rsidR="009E6E5E" w:rsidRPr="00293FEB" w:rsidRDefault="009E6E5E" w:rsidP="009E6E5E">
            <w:pPr>
              <w:rPr>
                <w:rFonts w:ascii="Arial" w:hAnsi="Arial" w:cs="Arial"/>
                <w:sz w:val="20"/>
                <w:szCs w:val="20"/>
              </w:rPr>
            </w:pPr>
          </w:p>
        </w:tc>
      </w:tr>
      <w:tr w:rsidR="009E6E5E" w14:paraId="46F9D7EB" w14:textId="77777777" w:rsidTr="3A801F97">
        <w:trPr>
          <w:trHeight w:val="371"/>
          <w:jc w:val="center"/>
        </w:trPr>
        <w:tc>
          <w:tcPr>
            <w:tcW w:w="11057" w:type="dxa"/>
            <w:gridSpan w:val="4"/>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14:paraId="72DDBD07" w14:textId="77777777" w:rsidR="009E6E5E" w:rsidRPr="00B71B80" w:rsidRDefault="009E6E5E" w:rsidP="009E6E5E">
            <w:pPr>
              <w:rPr>
                <w:rFonts w:ascii="Arial" w:hAnsi="Arial" w:cs="Arial"/>
                <w:b/>
              </w:rPr>
            </w:pPr>
            <w:r w:rsidRPr="00B71B80">
              <w:rPr>
                <w:rFonts w:ascii="Arial" w:hAnsi="Arial" w:cs="Arial"/>
                <w:b/>
              </w:rPr>
              <w:t>Assessment and Evaluation</w:t>
            </w:r>
          </w:p>
        </w:tc>
      </w:tr>
      <w:tr w:rsidR="009E6E5E" w14:paraId="74ACC970" w14:textId="77777777" w:rsidTr="005C74AE">
        <w:trPr>
          <w:jc w:val="center"/>
        </w:trPr>
        <w:tc>
          <w:tcPr>
            <w:tcW w:w="5697" w:type="dxa"/>
            <w:tcBorders>
              <w:top w:val="single" w:sz="18" w:space="0" w:color="auto"/>
              <w:left w:val="single" w:sz="18" w:space="0" w:color="auto"/>
              <w:bottom w:val="single" w:sz="18" w:space="0" w:color="auto"/>
            </w:tcBorders>
          </w:tcPr>
          <w:p w14:paraId="12D50BCE" w14:textId="77777777" w:rsidR="00E4738B" w:rsidRPr="00E4738B" w:rsidRDefault="009E6E5E" w:rsidP="00E4738B">
            <w:pPr>
              <w:autoSpaceDE w:val="0"/>
              <w:autoSpaceDN w:val="0"/>
              <w:adjustRightInd w:val="0"/>
              <w:rPr>
                <w:rFonts w:ascii="Arial" w:hAnsi="Arial" w:cs="Arial"/>
                <w:b/>
              </w:rPr>
            </w:pPr>
            <w:r w:rsidRPr="00B71B80">
              <w:rPr>
                <w:rFonts w:ascii="Arial" w:hAnsi="Arial" w:cs="Arial"/>
                <w:b/>
              </w:rPr>
              <w:t>Assessment/Success Criteria</w:t>
            </w:r>
            <w:r>
              <w:rPr>
                <w:rFonts w:ascii="Arial" w:hAnsi="Arial" w:cs="Arial"/>
                <w:b/>
              </w:rPr>
              <w:t>:</w:t>
            </w:r>
          </w:p>
          <w:p w14:paraId="1454733A" w14:textId="77777777" w:rsidR="00E4738B" w:rsidRPr="00CA1A21" w:rsidRDefault="00E4738B" w:rsidP="00E4738B">
            <w:pPr>
              <w:pStyle w:val="ListParagraph"/>
              <w:numPr>
                <w:ilvl w:val="0"/>
                <w:numId w:val="7"/>
              </w:numPr>
              <w:autoSpaceDE w:val="0"/>
              <w:autoSpaceDN w:val="0"/>
              <w:adjustRightInd w:val="0"/>
              <w:rPr>
                <w:rFonts w:ascii="Arial" w:hAnsi="Arial" w:cs="Arial"/>
                <w:b/>
              </w:rPr>
            </w:pPr>
            <w:r w:rsidRPr="00CA1A21">
              <w:rPr>
                <w:rFonts w:ascii="Arial" w:hAnsi="Arial" w:cs="Arial"/>
                <w:iCs/>
                <w:sz w:val="20"/>
                <w:szCs w:val="20"/>
              </w:rPr>
              <w:t>Musical terminology is used effectively</w:t>
            </w:r>
          </w:p>
          <w:p w14:paraId="7216420E" w14:textId="150593BD" w:rsidR="00E4738B" w:rsidRPr="00CA1A21" w:rsidRDefault="00E4738B" w:rsidP="00E4738B">
            <w:pPr>
              <w:pStyle w:val="ListParagraph"/>
              <w:numPr>
                <w:ilvl w:val="0"/>
                <w:numId w:val="7"/>
              </w:numPr>
              <w:autoSpaceDE w:val="0"/>
              <w:autoSpaceDN w:val="0"/>
              <w:adjustRightInd w:val="0"/>
              <w:rPr>
                <w:rFonts w:ascii="Arial" w:hAnsi="Arial" w:cs="Arial"/>
                <w:b/>
              </w:rPr>
            </w:pPr>
            <w:r>
              <w:rPr>
                <w:rFonts w:ascii="Arial" w:hAnsi="Arial" w:cs="Arial"/>
                <w:iCs/>
                <w:sz w:val="20"/>
                <w:szCs w:val="20"/>
              </w:rPr>
              <w:t>Connec</w:t>
            </w:r>
            <w:r w:rsidR="000112DA">
              <w:rPr>
                <w:rFonts w:ascii="Arial" w:hAnsi="Arial" w:cs="Arial"/>
                <w:iCs/>
                <w:sz w:val="20"/>
                <w:szCs w:val="20"/>
              </w:rPr>
              <w:t>tions are drawn between the arte</w:t>
            </w:r>
            <w:r w:rsidR="004F050F">
              <w:rPr>
                <w:rFonts w:ascii="Arial" w:hAnsi="Arial" w:cs="Arial"/>
                <w:iCs/>
                <w:sz w:val="20"/>
                <w:szCs w:val="20"/>
              </w:rPr>
              <w:t>facts and musical form of r</w:t>
            </w:r>
            <w:r>
              <w:rPr>
                <w:rFonts w:ascii="Arial" w:hAnsi="Arial" w:cs="Arial"/>
                <w:iCs/>
                <w:sz w:val="20"/>
                <w:szCs w:val="20"/>
              </w:rPr>
              <w:t>ondo</w:t>
            </w:r>
          </w:p>
          <w:p w14:paraId="180E1442" w14:textId="77777777" w:rsidR="00E4738B" w:rsidRPr="00D17D28" w:rsidRDefault="00E4738B" w:rsidP="00E4738B">
            <w:pPr>
              <w:pStyle w:val="ListParagraph"/>
              <w:numPr>
                <w:ilvl w:val="0"/>
                <w:numId w:val="7"/>
              </w:numPr>
              <w:autoSpaceDE w:val="0"/>
              <w:autoSpaceDN w:val="0"/>
              <w:adjustRightInd w:val="0"/>
              <w:rPr>
                <w:rFonts w:ascii="Arial" w:hAnsi="Arial" w:cs="Arial"/>
                <w:b/>
              </w:rPr>
            </w:pPr>
            <w:r>
              <w:rPr>
                <w:rFonts w:ascii="Arial" w:hAnsi="Arial" w:cs="Arial"/>
                <w:iCs/>
                <w:sz w:val="20"/>
                <w:szCs w:val="20"/>
              </w:rPr>
              <w:t>Cultural sensitivity is observed during conversations and listening examples</w:t>
            </w:r>
          </w:p>
          <w:p w14:paraId="6EA5BA58" w14:textId="77777777" w:rsidR="009E6E5E" w:rsidRDefault="009E6E5E" w:rsidP="009E6E5E">
            <w:pPr>
              <w:rPr>
                <w:rFonts w:ascii="Arial" w:hAnsi="Arial" w:cs="Arial"/>
                <w:i/>
                <w:iCs/>
              </w:rPr>
            </w:pPr>
          </w:p>
          <w:p w14:paraId="6B191D66" w14:textId="77777777" w:rsidR="009E6E5E" w:rsidRDefault="009E6E5E" w:rsidP="009E6E5E">
            <w:pPr>
              <w:rPr>
                <w:rFonts w:ascii="Arial" w:hAnsi="Arial" w:cs="Arial"/>
                <w:b/>
                <w:iCs/>
              </w:rPr>
            </w:pPr>
            <w:r w:rsidRPr="00B71B80">
              <w:rPr>
                <w:rFonts w:ascii="Arial" w:hAnsi="Arial" w:cs="Arial"/>
                <w:b/>
                <w:iCs/>
              </w:rPr>
              <w:t>Achievement Chart Categories addressed:</w:t>
            </w:r>
          </w:p>
          <w:p w14:paraId="13BBE3EC" w14:textId="77777777" w:rsidR="009E6E5E" w:rsidRPr="00B71B80" w:rsidRDefault="009E6E5E" w:rsidP="009E6E5E">
            <w:pPr>
              <w:rPr>
                <w:rFonts w:ascii="Arial" w:hAnsi="Arial" w:cs="Arial"/>
                <w:b/>
                <w:iCs/>
                <w:sz w:val="12"/>
                <w:szCs w:val="12"/>
              </w:rPr>
            </w:pPr>
          </w:p>
          <w:p w14:paraId="1BFD1EC3" w14:textId="77777777" w:rsidR="009E6E5E" w:rsidRDefault="00256302" w:rsidP="009E6E5E">
            <w:pPr>
              <w:ind w:left="435"/>
            </w:pPr>
            <w:sdt>
              <w:sdtPr>
                <w:id w:val="-1470884961"/>
              </w:sdtPr>
              <w:sdtEndPr/>
              <w:sdtContent>
                <w:sdt>
                  <w:sdtPr>
                    <w:rPr>
                      <w:rFonts w:ascii="Arial" w:hAnsi="Arial" w:cs="Arial"/>
                      <w:sz w:val="20"/>
                      <w:szCs w:val="20"/>
                    </w:rPr>
                    <w:id w:val="12882069"/>
                  </w:sdtPr>
                  <w:sdtEndPr/>
                  <w:sdtContent>
                    <w:r w:rsidR="00875F33">
                      <w:rPr>
                        <w:rFonts w:ascii="Segoe UI Symbol" w:eastAsia="MS Gothic" w:hAnsi="Segoe UI Symbol" w:cs="Segoe UI Symbol"/>
                        <w:sz w:val="20"/>
                        <w:szCs w:val="20"/>
                      </w:rPr>
                      <w:t>☒</w:t>
                    </w:r>
                  </w:sdtContent>
                </w:sdt>
              </w:sdtContent>
            </w:sdt>
            <w:r w:rsidR="009E6E5E">
              <w:t xml:space="preserve"> Knowledge and Understanding</w:t>
            </w:r>
          </w:p>
          <w:p w14:paraId="12C23408" w14:textId="77777777" w:rsidR="009E6E5E" w:rsidRDefault="00256302" w:rsidP="009E6E5E">
            <w:pPr>
              <w:ind w:left="435"/>
            </w:pPr>
            <w:sdt>
              <w:sdtPr>
                <w:id w:val="-201946441"/>
              </w:sdtPr>
              <w:sdtEndPr/>
              <w:sdtContent>
                <w:sdt>
                  <w:sdtPr>
                    <w:rPr>
                      <w:rFonts w:ascii="Arial" w:hAnsi="Arial" w:cs="Arial"/>
                      <w:sz w:val="20"/>
                      <w:szCs w:val="20"/>
                    </w:rPr>
                    <w:id w:val="12882070"/>
                  </w:sdtPr>
                  <w:sdtEndPr/>
                  <w:sdtContent>
                    <w:r w:rsidR="00875F33">
                      <w:rPr>
                        <w:rFonts w:ascii="Segoe UI Symbol" w:eastAsia="MS Gothic" w:hAnsi="Segoe UI Symbol" w:cs="Segoe UI Symbol"/>
                        <w:sz w:val="20"/>
                        <w:szCs w:val="20"/>
                      </w:rPr>
                      <w:t>☒</w:t>
                    </w:r>
                  </w:sdtContent>
                </w:sdt>
              </w:sdtContent>
            </w:sdt>
            <w:r w:rsidR="009E6E5E">
              <w:t xml:space="preserve"> Thinking</w:t>
            </w:r>
          </w:p>
          <w:p w14:paraId="7D773C22" w14:textId="77777777" w:rsidR="009E6E5E" w:rsidRDefault="00256302" w:rsidP="009E6E5E">
            <w:pPr>
              <w:ind w:left="435"/>
            </w:pPr>
            <w:sdt>
              <w:sdtPr>
                <w:id w:val="-134033322"/>
              </w:sdtPr>
              <w:sdtEndPr/>
              <w:sdtContent>
                <w:sdt>
                  <w:sdtPr>
                    <w:rPr>
                      <w:rFonts w:ascii="Arial" w:hAnsi="Arial" w:cs="Arial"/>
                      <w:sz w:val="20"/>
                      <w:szCs w:val="20"/>
                    </w:rPr>
                    <w:id w:val="12882071"/>
                  </w:sdtPr>
                  <w:sdtEndPr/>
                  <w:sdtContent>
                    <w:r w:rsidR="00875F33">
                      <w:rPr>
                        <w:rFonts w:ascii="Segoe UI Symbol" w:eastAsia="MS Gothic" w:hAnsi="Segoe UI Symbol" w:cs="Segoe UI Symbol"/>
                        <w:sz w:val="20"/>
                        <w:szCs w:val="20"/>
                      </w:rPr>
                      <w:t>☒</w:t>
                    </w:r>
                  </w:sdtContent>
                </w:sdt>
              </w:sdtContent>
            </w:sdt>
            <w:r w:rsidR="009E6E5E">
              <w:t xml:space="preserve"> Communication</w:t>
            </w:r>
          </w:p>
          <w:p w14:paraId="14DED4C0" w14:textId="5052CED5" w:rsidR="00DC6EFA" w:rsidRPr="00B71B80" w:rsidRDefault="00256302" w:rsidP="005C74AE">
            <w:pPr>
              <w:ind w:left="435"/>
              <w:rPr>
                <w:rFonts w:ascii="Arial" w:hAnsi="Arial" w:cs="Arial"/>
              </w:rPr>
            </w:pPr>
            <w:sdt>
              <w:sdtPr>
                <w:id w:val="-752363456"/>
              </w:sdtPr>
              <w:sdtEndPr/>
              <w:sdtContent>
                <w:sdt>
                  <w:sdtPr>
                    <w:rPr>
                      <w:rFonts w:ascii="Arial" w:hAnsi="Arial" w:cs="Arial"/>
                      <w:sz w:val="20"/>
                      <w:szCs w:val="20"/>
                    </w:rPr>
                    <w:id w:val="12882072"/>
                  </w:sdtPr>
                  <w:sdtEndPr/>
                  <w:sdtContent>
                    <w:r w:rsidR="00875F33">
                      <w:rPr>
                        <w:rFonts w:ascii="Segoe UI Symbol" w:eastAsia="MS Gothic" w:hAnsi="Segoe UI Symbol" w:cs="Segoe UI Symbol"/>
                        <w:sz w:val="20"/>
                        <w:szCs w:val="20"/>
                      </w:rPr>
                      <w:t>☒</w:t>
                    </w:r>
                  </w:sdtContent>
                </w:sdt>
              </w:sdtContent>
            </w:sdt>
            <w:r w:rsidR="009E6E5E">
              <w:t xml:space="preserve"> Application</w:t>
            </w:r>
          </w:p>
        </w:tc>
        <w:tc>
          <w:tcPr>
            <w:tcW w:w="5360" w:type="dxa"/>
            <w:gridSpan w:val="3"/>
            <w:tcBorders>
              <w:top w:val="single" w:sz="18" w:space="0" w:color="auto"/>
              <w:bottom w:val="single" w:sz="18" w:space="0" w:color="auto"/>
              <w:right w:val="single" w:sz="18" w:space="0" w:color="auto"/>
            </w:tcBorders>
          </w:tcPr>
          <w:p w14:paraId="7BA85853" w14:textId="77777777" w:rsidR="009E6E5E" w:rsidRDefault="009E6E5E" w:rsidP="009E6E5E">
            <w:pPr>
              <w:autoSpaceDE w:val="0"/>
              <w:autoSpaceDN w:val="0"/>
              <w:adjustRightInd w:val="0"/>
              <w:rPr>
                <w:rFonts w:ascii="Arial" w:hAnsi="Arial" w:cs="Arial"/>
                <w:sz w:val="20"/>
                <w:szCs w:val="20"/>
              </w:rPr>
            </w:pPr>
            <w:r w:rsidRPr="00B71B80">
              <w:rPr>
                <w:rFonts w:ascii="Arial" w:hAnsi="Arial" w:cs="Arial"/>
                <w:b/>
              </w:rPr>
              <w:t>Assessment Tool(s):</w:t>
            </w:r>
            <w:r w:rsidRPr="00B71B80">
              <w:rPr>
                <w:rFonts w:ascii="Arial" w:hAnsi="Arial" w:cs="Arial"/>
                <w:sz w:val="20"/>
                <w:szCs w:val="20"/>
              </w:rPr>
              <w:t xml:space="preserve"> (e.g., checklist, rubric, conversation, observation, rating scale, anecdotal comments, marking scheme):</w:t>
            </w:r>
          </w:p>
          <w:p w14:paraId="11B1AED8" w14:textId="77777777" w:rsidR="00E4738B" w:rsidRDefault="00E4738B" w:rsidP="009E6E5E">
            <w:pPr>
              <w:autoSpaceDE w:val="0"/>
              <w:autoSpaceDN w:val="0"/>
              <w:adjustRightInd w:val="0"/>
              <w:rPr>
                <w:rFonts w:ascii="Arial" w:hAnsi="Arial" w:cs="Arial"/>
                <w:sz w:val="20"/>
                <w:szCs w:val="20"/>
              </w:rPr>
            </w:pPr>
          </w:p>
          <w:p w14:paraId="3EA04C01" w14:textId="5449DF31" w:rsidR="00E4738B" w:rsidRPr="00DC6EFA" w:rsidRDefault="00E4738B" w:rsidP="00C12BF4">
            <w:pPr>
              <w:pStyle w:val="ListParagraph"/>
              <w:numPr>
                <w:ilvl w:val="0"/>
                <w:numId w:val="6"/>
              </w:numPr>
              <w:autoSpaceDE w:val="0"/>
              <w:autoSpaceDN w:val="0"/>
              <w:adjustRightInd w:val="0"/>
              <w:rPr>
                <w:rFonts w:ascii="Arial" w:hAnsi="Arial" w:cs="Arial"/>
                <w:sz w:val="20"/>
                <w:szCs w:val="20"/>
              </w:rPr>
            </w:pPr>
            <w:r w:rsidRPr="00DC6EFA">
              <w:rPr>
                <w:rFonts w:ascii="Arial" w:hAnsi="Arial" w:cs="Arial"/>
                <w:sz w:val="20"/>
                <w:szCs w:val="20"/>
              </w:rPr>
              <w:t>Observation</w:t>
            </w:r>
            <w:r w:rsidR="00C12BF4">
              <w:rPr>
                <w:rFonts w:ascii="Arial" w:hAnsi="Arial" w:cs="Arial"/>
                <w:sz w:val="20"/>
                <w:szCs w:val="20"/>
              </w:rPr>
              <w:t xml:space="preserve"> - anecdotal</w:t>
            </w:r>
          </w:p>
          <w:p w14:paraId="2732CD28" w14:textId="77777777" w:rsidR="00E45703" w:rsidRPr="00DC6EFA" w:rsidRDefault="00E45703" w:rsidP="00C12BF4">
            <w:pPr>
              <w:pStyle w:val="ListParagraph"/>
              <w:numPr>
                <w:ilvl w:val="0"/>
                <w:numId w:val="6"/>
              </w:numPr>
              <w:autoSpaceDE w:val="0"/>
              <w:autoSpaceDN w:val="0"/>
              <w:adjustRightInd w:val="0"/>
              <w:rPr>
                <w:rFonts w:ascii="Arial" w:hAnsi="Arial" w:cs="Arial"/>
                <w:sz w:val="20"/>
                <w:szCs w:val="20"/>
              </w:rPr>
            </w:pPr>
            <w:r w:rsidRPr="00DC6EFA">
              <w:rPr>
                <w:rFonts w:ascii="Arial" w:hAnsi="Arial" w:cs="Arial"/>
                <w:sz w:val="20"/>
                <w:szCs w:val="20"/>
              </w:rPr>
              <w:t>Teacher-Student conversations</w:t>
            </w:r>
          </w:p>
          <w:p w14:paraId="2273C0AF" w14:textId="6241105B" w:rsidR="00E45703" w:rsidRDefault="00E45703" w:rsidP="00C12BF4">
            <w:pPr>
              <w:pStyle w:val="ListParagraph"/>
              <w:numPr>
                <w:ilvl w:val="0"/>
                <w:numId w:val="6"/>
              </w:numPr>
              <w:autoSpaceDE w:val="0"/>
              <w:autoSpaceDN w:val="0"/>
              <w:adjustRightInd w:val="0"/>
              <w:rPr>
                <w:rFonts w:ascii="Arial" w:hAnsi="Arial" w:cs="Arial"/>
                <w:sz w:val="20"/>
                <w:szCs w:val="20"/>
              </w:rPr>
            </w:pPr>
            <w:r w:rsidRPr="00DC6EFA">
              <w:rPr>
                <w:rFonts w:ascii="Arial" w:hAnsi="Arial" w:cs="Arial"/>
                <w:sz w:val="20"/>
                <w:szCs w:val="20"/>
              </w:rPr>
              <w:t>Composition worksheet</w:t>
            </w:r>
            <w:r w:rsidR="009B2068">
              <w:rPr>
                <w:rFonts w:ascii="Arial" w:hAnsi="Arial" w:cs="Arial"/>
                <w:sz w:val="20"/>
                <w:szCs w:val="20"/>
              </w:rPr>
              <w:t xml:space="preserve"> (rubric for formal structure and rhythmic understanding)</w:t>
            </w:r>
          </w:p>
          <w:p w14:paraId="4BCE92DA" w14:textId="77777777" w:rsidR="004F050F" w:rsidRDefault="00C12BF4" w:rsidP="004F050F">
            <w:pPr>
              <w:pStyle w:val="ListParagraph"/>
              <w:numPr>
                <w:ilvl w:val="0"/>
                <w:numId w:val="6"/>
              </w:numPr>
              <w:autoSpaceDE w:val="0"/>
              <w:autoSpaceDN w:val="0"/>
              <w:adjustRightInd w:val="0"/>
              <w:spacing w:after="160" w:line="259" w:lineRule="auto"/>
              <w:rPr>
                <w:rFonts w:ascii="Arial" w:hAnsi="Arial" w:cs="Arial"/>
                <w:sz w:val="20"/>
                <w:szCs w:val="20"/>
              </w:rPr>
            </w:pPr>
            <w:r>
              <w:rPr>
                <w:rFonts w:ascii="Arial" w:eastAsia="Arial" w:hAnsi="Arial" w:cs="Arial"/>
                <w:sz w:val="20"/>
                <w:szCs w:val="20"/>
              </w:rPr>
              <w:t>Creative movement activity (rondo form)</w:t>
            </w:r>
            <w:r w:rsidR="004F050F" w:rsidRPr="00DC6EFA">
              <w:rPr>
                <w:rFonts w:ascii="Arial" w:hAnsi="Arial" w:cs="Arial"/>
                <w:sz w:val="20"/>
                <w:szCs w:val="20"/>
              </w:rPr>
              <w:t xml:space="preserve"> </w:t>
            </w:r>
          </w:p>
          <w:p w14:paraId="67AF3D65" w14:textId="2BED5B26" w:rsidR="004F050F" w:rsidRDefault="004F050F" w:rsidP="004F050F">
            <w:pPr>
              <w:pStyle w:val="ListParagraph"/>
              <w:numPr>
                <w:ilvl w:val="0"/>
                <w:numId w:val="6"/>
              </w:numPr>
              <w:autoSpaceDE w:val="0"/>
              <w:autoSpaceDN w:val="0"/>
              <w:adjustRightInd w:val="0"/>
              <w:spacing w:after="160" w:line="259" w:lineRule="auto"/>
              <w:rPr>
                <w:rFonts w:ascii="Arial" w:hAnsi="Arial" w:cs="Arial"/>
                <w:sz w:val="20"/>
                <w:szCs w:val="20"/>
              </w:rPr>
            </w:pPr>
            <w:r w:rsidRPr="00DC6EFA">
              <w:rPr>
                <w:rFonts w:ascii="Arial" w:hAnsi="Arial" w:cs="Arial"/>
                <w:sz w:val="20"/>
                <w:szCs w:val="20"/>
              </w:rPr>
              <w:t>Rubric (for performance and/or Orff technique)</w:t>
            </w:r>
          </w:p>
          <w:p w14:paraId="48D335A4" w14:textId="77777777" w:rsidR="004F050F" w:rsidRDefault="004F050F" w:rsidP="004F050F">
            <w:pPr>
              <w:pStyle w:val="ListParagraph"/>
              <w:numPr>
                <w:ilvl w:val="0"/>
                <w:numId w:val="6"/>
              </w:numPr>
              <w:autoSpaceDE w:val="0"/>
              <w:autoSpaceDN w:val="0"/>
              <w:adjustRightInd w:val="0"/>
              <w:spacing w:after="160" w:line="259" w:lineRule="auto"/>
              <w:rPr>
                <w:rFonts w:ascii="Arial" w:hAnsi="Arial" w:cs="Arial"/>
                <w:sz w:val="20"/>
                <w:szCs w:val="20"/>
              </w:rPr>
            </w:pPr>
            <w:r w:rsidRPr="00DC6EFA">
              <w:rPr>
                <w:rFonts w:ascii="Arial" w:hAnsi="Arial" w:cs="Arial"/>
                <w:sz w:val="20"/>
                <w:szCs w:val="20"/>
              </w:rPr>
              <w:t>Composition performance</w:t>
            </w:r>
          </w:p>
          <w:p w14:paraId="3849D88F" w14:textId="742D2D5F" w:rsidR="00C12BF4" w:rsidRPr="00C12BF4" w:rsidRDefault="00C12BF4" w:rsidP="00C12BF4">
            <w:pPr>
              <w:autoSpaceDE w:val="0"/>
              <w:autoSpaceDN w:val="0"/>
              <w:adjustRightInd w:val="0"/>
              <w:ind w:left="360"/>
              <w:rPr>
                <w:rFonts w:ascii="Arial" w:hAnsi="Arial" w:cs="Arial"/>
                <w:sz w:val="20"/>
                <w:szCs w:val="20"/>
              </w:rPr>
            </w:pPr>
          </w:p>
        </w:tc>
      </w:tr>
      <w:tr w:rsidR="009E6E5E" w14:paraId="0D559CD1" w14:textId="77777777" w:rsidTr="3A801F97">
        <w:trPr>
          <w:trHeight w:val="324"/>
          <w:jc w:val="center"/>
        </w:trPr>
        <w:tc>
          <w:tcPr>
            <w:tcW w:w="11057" w:type="dxa"/>
            <w:gridSpan w:val="4"/>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7A771BC" w14:textId="77777777" w:rsidR="009E6E5E" w:rsidRPr="00AF6E00" w:rsidRDefault="009E6E5E" w:rsidP="009E6E5E">
            <w:pPr>
              <w:rPr>
                <w:rFonts w:ascii="Arial" w:hAnsi="Arial" w:cs="Arial"/>
                <w:b/>
                <w:color w:val="BFBFBF" w:themeColor="background1" w:themeShade="BF"/>
              </w:rPr>
            </w:pPr>
            <w:r w:rsidRPr="00AF6E00">
              <w:rPr>
                <w:rFonts w:ascii="Arial" w:hAnsi="Arial" w:cs="Arial"/>
                <w:b/>
              </w:rPr>
              <w:lastRenderedPageBreak/>
              <w:t>Prior Learning Required for this Lesson:</w:t>
            </w:r>
          </w:p>
        </w:tc>
      </w:tr>
      <w:tr w:rsidR="009E6E5E" w14:paraId="525A102E" w14:textId="77777777" w:rsidTr="3A801F97">
        <w:trPr>
          <w:trHeight w:val="1000"/>
          <w:jc w:val="center"/>
        </w:trPr>
        <w:tc>
          <w:tcPr>
            <w:tcW w:w="11057" w:type="dxa"/>
            <w:gridSpan w:val="4"/>
            <w:tcBorders>
              <w:top w:val="single" w:sz="18" w:space="0" w:color="auto"/>
              <w:left w:val="single" w:sz="18" w:space="0" w:color="auto"/>
              <w:bottom w:val="single" w:sz="18" w:space="0" w:color="auto"/>
              <w:right w:val="single" w:sz="18" w:space="0" w:color="auto"/>
            </w:tcBorders>
          </w:tcPr>
          <w:p w14:paraId="7107AF2C" w14:textId="30CC4567" w:rsidR="00EB74C5" w:rsidRPr="00EB74C5" w:rsidRDefault="3A801F97" w:rsidP="3A801F97">
            <w:pPr>
              <w:pStyle w:val="ListParagraph"/>
              <w:numPr>
                <w:ilvl w:val="0"/>
                <w:numId w:val="4"/>
              </w:numPr>
              <w:rPr>
                <w:rFonts w:ascii="Arial" w:eastAsia="Arial" w:hAnsi="Arial" w:cs="Arial"/>
                <w:sz w:val="20"/>
                <w:szCs w:val="20"/>
              </w:rPr>
            </w:pPr>
            <w:r w:rsidRPr="3A801F97">
              <w:rPr>
                <w:rFonts w:ascii="Arial" w:eastAsia="Arial" w:hAnsi="Arial" w:cs="Arial"/>
                <w:sz w:val="20"/>
                <w:szCs w:val="20"/>
              </w:rPr>
              <w:t>Familiarity with The Creative Process (</w:t>
            </w:r>
            <w:r w:rsidRPr="3A801F97">
              <w:rPr>
                <w:rFonts w:ascii="Arial" w:eastAsia="Arial" w:hAnsi="Arial" w:cs="Arial"/>
                <w:i/>
                <w:iCs/>
                <w:sz w:val="20"/>
                <w:szCs w:val="20"/>
              </w:rPr>
              <w:t>The Arts, 2009</w:t>
            </w:r>
            <w:r w:rsidRPr="3A801F97">
              <w:rPr>
                <w:rFonts w:ascii="Arial" w:eastAsia="Arial" w:hAnsi="Arial" w:cs="Arial"/>
                <w:sz w:val="20"/>
                <w:szCs w:val="20"/>
              </w:rPr>
              <w:t>)</w:t>
            </w:r>
          </w:p>
          <w:p w14:paraId="6CE5A7A9" w14:textId="4DEC24D1" w:rsidR="009E6E5E" w:rsidRPr="00EB74C5" w:rsidRDefault="00EB74C5" w:rsidP="00EB74C5">
            <w:pPr>
              <w:pStyle w:val="ListParagraph"/>
              <w:numPr>
                <w:ilvl w:val="0"/>
                <w:numId w:val="4"/>
              </w:numPr>
              <w:rPr>
                <w:rFonts w:ascii="Arial" w:hAnsi="Arial" w:cs="Arial"/>
                <w:sz w:val="20"/>
                <w:szCs w:val="20"/>
              </w:rPr>
            </w:pPr>
            <w:r w:rsidRPr="00EB74C5">
              <w:rPr>
                <w:rFonts w:ascii="Arial" w:hAnsi="Arial" w:cs="Arial"/>
                <w:sz w:val="20"/>
                <w:szCs w:val="20"/>
              </w:rPr>
              <w:t>Prior learning of musical form (Grade 2 AB, Grade 3 ABA</w:t>
            </w:r>
            <w:r w:rsidR="0099371F">
              <w:rPr>
                <w:rFonts w:ascii="Arial" w:hAnsi="Arial" w:cs="Arial"/>
                <w:sz w:val="20"/>
                <w:szCs w:val="20"/>
              </w:rPr>
              <w:t>, Grade 4 four</w:t>
            </w:r>
            <w:r w:rsidR="00705962">
              <w:rPr>
                <w:rFonts w:ascii="Arial" w:hAnsi="Arial" w:cs="Arial"/>
                <w:sz w:val="20"/>
                <w:szCs w:val="20"/>
              </w:rPr>
              <w:t>-part form</w:t>
            </w:r>
            <w:r w:rsidRPr="00EB74C5">
              <w:rPr>
                <w:rFonts w:ascii="Arial" w:hAnsi="Arial" w:cs="Arial"/>
                <w:sz w:val="20"/>
                <w:szCs w:val="20"/>
              </w:rPr>
              <w:t>)</w:t>
            </w:r>
          </w:p>
          <w:p w14:paraId="35384DDF" w14:textId="77777777" w:rsidR="00EB74C5" w:rsidRPr="00A80DB4" w:rsidRDefault="00EB74C5" w:rsidP="00EB74C5">
            <w:pPr>
              <w:pStyle w:val="ListParagraph"/>
              <w:numPr>
                <w:ilvl w:val="0"/>
                <w:numId w:val="4"/>
              </w:numPr>
              <w:rPr>
                <w:rFonts w:ascii="Arial" w:hAnsi="Arial" w:cs="Arial"/>
              </w:rPr>
            </w:pPr>
            <w:r w:rsidRPr="00EB74C5">
              <w:rPr>
                <w:rFonts w:ascii="Arial" w:hAnsi="Arial" w:cs="Arial"/>
                <w:sz w:val="20"/>
                <w:szCs w:val="20"/>
              </w:rPr>
              <w:t>Prior learning of music rhythms of one</w:t>
            </w:r>
            <w:r w:rsidR="00C12BF4">
              <w:rPr>
                <w:rFonts w:ascii="Arial" w:hAnsi="Arial" w:cs="Arial"/>
                <w:sz w:val="20"/>
                <w:szCs w:val="20"/>
              </w:rPr>
              <w:t>- and two-</w:t>
            </w:r>
            <w:r w:rsidRPr="00EB74C5">
              <w:rPr>
                <w:rFonts w:ascii="Arial" w:hAnsi="Arial" w:cs="Arial"/>
                <w:sz w:val="20"/>
                <w:szCs w:val="20"/>
              </w:rPr>
              <w:t>beat duration</w:t>
            </w:r>
          </w:p>
          <w:p w14:paraId="462538E4" w14:textId="47B78368" w:rsidR="00A80DB4" w:rsidRPr="00EB74C5" w:rsidRDefault="00A80DB4" w:rsidP="00EB74C5">
            <w:pPr>
              <w:pStyle w:val="ListParagraph"/>
              <w:numPr>
                <w:ilvl w:val="0"/>
                <w:numId w:val="4"/>
              </w:numPr>
              <w:rPr>
                <w:rFonts w:ascii="Arial" w:hAnsi="Arial" w:cs="Arial"/>
              </w:rPr>
            </w:pPr>
            <w:r>
              <w:rPr>
                <w:rFonts w:ascii="Arial" w:hAnsi="Arial" w:cs="Arial"/>
                <w:sz w:val="20"/>
                <w:szCs w:val="20"/>
              </w:rPr>
              <w:t>Prior knowledge of sol-fa (</w:t>
            </w:r>
            <w:proofErr w:type="spellStart"/>
            <w:r>
              <w:rPr>
                <w:rFonts w:ascii="Arial" w:hAnsi="Arial" w:cs="Arial"/>
                <w:sz w:val="20"/>
                <w:szCs w:val="20"/>
              </w:rPr>
              <w:t>doh</w:t>
            </w:r>
            <w:proofErr w:type="spellEnd"/>
            <w:r>
              <w:rPr>
                <w:rFonts w:ascii="Arial" w:hAnsi="Arial" w:cs="Arial"/>
                <w:sz w:val="20"/>
                <w:szCs w:val="20"/>
              </w:rPr>
              <w:t>’-</w:t>
            </w:r>
            <w:proofErr w:type="spellStart"/>
            <w:r>
              <w:rPr>
                <w:rFonts w:ascii="Arial" w:hAnsi="Arial" w:cs="Arial"/>
                <w:sz w:val="20"/>
                <w:szCs w:val="20"/>
              </w:rPr>
              <w:t>lah</w:t>
            </w:r>
            <w:proofErr w:type="spellEnd"/>
            <w:r>
              <w:rPr>
                <w:rFonts w:ascii="Arial" w:hAnsi="Arial" w:cs="Arial"/>
                <w:sz w:val="20"/>
                <w:szCs w:val="20"/>
              </w:rPr>
              <w:t>-soh-mi-</w:t>
            </w:r>
            <w:proofErr w:type="spellStart"/>
            <w:r>
              <w:rPr>
                <w:rFonts w:ascii="Arial" w:hAnsi="Arial" w:cs="Arial"/>
                <w:sz w:val="20"/>
                <w:szCs w:val="20"/>
              </w:rPr>
              <w:t>doh</w:t>
            </w:r>
            <w:proofErr w:type="spellEnd"/>
            <w:r>
              <w:rPr>
                <w:rFonts w:ascii="Arial" w:hAnsi="Arial" w:cs="Arial"/>
                <w:sz w:val="20"/>
                <w:szCs w:val="20"/>
              </w:rPr>
              <w:t>)</w:t>
            </w:r>
          </w:p>
        </w:tc>
      </w:tr>
      <w:tr w:rsidR="009E6E5E" w14:paraId="32FC23DC" w14:textId="77777777" w:rsidTr="3A801F97">
        <w:trPr>
          <w:trHeight w:val="418"/>
          <w:jc w:val="center"/>
        </w:trPr>
        <w:tc>
          <w:tcPr>
            <w:tcW w:w="11057" w:type="dxa"/>
            <w:gridSpan w:val="4"/>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14:paraId="00DDDC50" w14:textId="77777777" w:rsidR="009E6E5E" w:rsidRPr="00AF6E00" w:rsidRDefault="009E6E5E" w:rsidP="009E6E5E">
            <w:pPr>
              <w:rPr>
                <w:rFonts w:ascii="Arial" w:hAnsi="Arial" w:cs="Arial"/>
                <w:b/>
              </w:rPr>
            </w:pPr>
            <w:r w:rsidRPr="00AF6E00">
              <w:rPr>
                <w:rFonts w:ascii="Arial" w:hAnsi="Arial" w:cs="Arial"/>
                <w:b/>
              </w:rPr>
              <w:t>Materials and Resources Required for this Lesson</w:t>
            </w:r>
          </w:p>
        </w:tc>
      </w:tr>
      <w:tr w:rsidR="009E6E5E" w14:paraId="04AF3AAA" w14:textId="77777777" w:rsidTr="3A801F97">
        <w:trPr>
          <w:trHeight w:val="2089"/>
          <w:jc w:val="center"/>
        </w:trPr>
        <w:tc>
          <w:tcPr>
            <w:tcW w:w="11057" w:type="dxa"/>
            <w:gridSpan w:val="4"/>
            <w:tcBorders>
              <w:top w:val="single" w:sz="18" w:space="0" w:color="auto"/>
              <w:left w:val="single" w:sz="18" w:space="0" w:color="auto"/>
              <w:bottom w:val="single" w:sz="18" w:space="0" w:color="auto"/>
              <w:right w:val="single" w:sz="18" w:space="0" w:color="auto"/>
            </w:tcBorders>
          </w:tcPr>
          <w:p w14:paraId="769409BD" w14:textId="77777777" w:rsidR="00C646C2" w:rsidRDefault="00E82346" w:rsidP="00705962">
            <w:pPr>
              <w:pStyle w:val="ListParagraph"/>
              <w:numPr>
                <w:ilvl w:val="0"/>
                <w:numId w:val="5"/>
              </w:numPr>
              <w:rPr>
                <w:rFonts w:ascii="Arial" w:hAnsi="Arial" w:cs="Arial"/>
                <w:sz w:val="20"/>
                <w:szCs w:val="20"/>
              </w:rPr>
            </w:pPr>
            <w:r>
              <w:rPr>
                <w:rFonts w:ascii="Arial" w:hAnsi="Arial" w:cs="Arial"/>
                <w:sz w:val="20"/>
                <w:szCs w:val="20"/>
              </w:rPr>
              <w:t>Background knowledge of Syria</w:t>
            </w:r>
            <w:r w:rsidR="00004818">
              <w:rPr>
                <w:rFonts w:ascii="Arial" w:hAnsi="Arial" w:cs="Arial"/>
                <w:sz w:val="20"/>
                <w:szCs w:val="20"/>
              </w:rPr>
              <w:t xml:space="preserve"> and Iran</w:t>
            </w:r>
          </w:p>
          <w:p w14:paraId="19295625" w14:textId="5372CF5F" w:rsidR="00FE6A35" w:rsidRDefault="00FE6A35" w:rsidP="00705962">
            <w:pPr>
              <w:pStyle w:val="ListParagraph"/>
              <w:numPr>
                <w:ilvl w:val="0"/>
                <w:numId w:val="5"/>
              </w:numPr>
              <w:rPr>
                <w:rFonts w:ascii="Arial" w:hAnsi="Arial" w:cs="Arial"/>
                <w:sz w:val="20"/>
                <w:szCs w:val="20"/>
              </w:rPr>
            </w:pPr>
            <w:r>
              <w:rPr>
                <w:rFonts w:ascii="Arial" w:hAnsi="Arial" w:cs="Arial"/>
                <w:sz w:val="20"/>
                <w:szCs w:val="20"/>
              </w:rPr>
              <w:t xml:space="preserve">Chart or whiteboard of the opening phrase of 'The </w:t>
            </w:r>
            <w:r w:rsidR="009B2068">
              <w:rPr>
                <w:rFonts w:ascii="Arial" w:hAnsi="Arial" w:cs="Arial"/>
                <w:sz w:val="20"/>
                <w:szCs w:val="20"/>
              </w:rPr>
              <w:t>Baby Chicks</w:t>
            </w:r>
            <w:r>
              <w:rPr>
                <w:rFonts w:ascii="Arial" w:hAnsi="Arial" w:cs="Arial"/>
                <w:sz w:val="20"/>
                <w:szCs w:val="20"/>
              </w:rPr>
              <w:t>' on manuscript</w:t>
            </w:r>
          </w:p>
          <w:p w14:paraId="46E8CADD" w14:textId="4B1F139A" w:rsidR="0099371F" w:rsidRDefault="004F050F" w:rsidP="00705962">
            <w:pPr>
              <w:pStyle w:val="ListParagraph"/>
              <w:numPr>
                <w:ilvl w:val="0"/>
                <w:numId w:val="5"/>
              </w:numPr>
              <w:rPr>
                <w:rFonts w:ascii="Arial" w:hAnsi="Arial" w:cs="Arial"/>
                <w:sz w:val="20"/>
                <w:szCs w:val="20"/>
              </w:rPr>
            </w:pPr>
            <w:r>
              <w:rPr>
                <w:rFonts w:ascii="Arial" w:hAnsi="Arial" w:cs="Arial"/>
                <w:sz w:val="20"/>
                <w:szCs w:val="20"/>
              </w:rPr>
              <w:t>Pencils and erasers</w:t>
            </w:r>
          </w:p>
          <w:p w14:paraId="023FE187" w14:textId="04ED04BF" w:rsidR="004F050F" w:rsidRDefault="004F050F" w:rsidP="00705962">
            <w:pPr>
              <w:pStyle w:val="ListParagraph"/>
              <w:numPr>
                <w:ilvl w:val="0"/>
                <w:numId w:val="5"/>
              </w:numPr>
              <w:rPr>
                <w:rFonts w:ascii="Arial" w:hAnsi="Arial" w:cs="Arial"/>
                <w:sz w:val="20"/>
                <w:szCs w:val="20"/>
              </w:rPr>
            </w:pPr>
            <w:r>
              <w:rPr>
                <w:rFonts w:ascii="Arial" w:hAnsi="Arial" w:cs="Arial"/>
                <w:sz w:val="20"/>
                <w:szCs w:val="20"/>
              </w:rPr>
              <w:t>Feathers</w:t>
            </w:r>
          </w:p>
          <w:p w14:paraId="3F9EC0B4" w14:textId="1B0012EA" w:rsidR="00E4738B" w:rsidRDefault="00E4738B" w:rsidP="00705962">
            <w:pPr>
              <w:pStyle w:val="ListParagraph"/>
              <w:numPr>
                <w:ilvl w:val="0"/>
                <w:numId w:val="5"/>
              </w:numPr>
              <w:rPr>
                <w:rFonts w:ascii="Arial" w:hAnsi="Arial" w:cs="Arial"/>
                <w:sz w:val="20"/>
                <w:szCs w:val="20"/>
              </w:rPr>
            </w:pPr>
            <w:r>
              <w:rPr>
                <w:rFonts w:ascii="Arial" w:hAnsi="Arial" w:cs="Arial"/>
                <w:sz w:val="20"/>
                <w:szCs w:val="20"/>
              </w:rPr>
              <w:t xml:space="preserve">A selection of Orff </w:t>
            </w:r>
            <w:proofErr w:type="spellStart"/>
            <w:r>
              <w:rPr>
                <w:rFonts w:ascii="Arial" w:hAnsi="Arial" w:cs="Arial"/>
                <w:sz w:val="20"/>
                <w:szCs w:val="20"/>
              </w:rPr>
              <w:t>instrumentarium</w:t>
            </w:r>
            <w:proofErr w:type="spellEnd"/>
            <w:r w:rsidR="00F263AE">
              <w:rPr>
                <w:rFonts w:ascii="Arial" w:hAnsi="Arial" w:cs="Arial"/>
                <w:sz w:val="20"/>
                <w:szCs w:val="20"/>
              </w:rPr>
              <w:t xml:space="preserve"> (in C </w:t>
            </w:r>
            <w:r w:rsidR="004135C5">
              <w:rPr>
                <w:rFonts w:ascii="Arial" w:hAnsi="Arial" w:cs="Arial"/>
                <w:sz w:val="20"/>
                <w:szCs w:val="20"/>
              </w:rPr>
              <w:t>pentatonic-remove F and B bars),</w:t>
            </w:r>
            <w:r>
              <w:rPr>
                <w:rFonts w:ascii="Arial" w:hAnsi="Arial" w:cs="Arial"/>
                <w:sz w:val="20"/>
                <w:szCs w:val="20"/>
              </w:rPr>
              <w:t xml:space="preserve"> including a tambourine and hand drum</w:t>
            </w:r>
          </w:p>
          <w:p w14:paraId="0DE57110" w14:textId="76B33E8E" w:rsidR="00E4738B" w:rsidRPr="00705962" w:rsidRDefault="004135C5" w:rsidP="00705962">
            <w:pPr>
              <w:pStyle w:val="ListParagraph"/>
              <w:numPr>
                <w:ilvl w:val="0"/>
                <w:numId w:val="5"/>
              </w:numPr>
              <w:rPr>
                <w:rFonts w:ascii="Arial" w:hAnsi="Arial" w:cs="Arial"/>
                <w:sz w:val="20"/>
                <w:szCs w:val="20"/>
              </w:rPr>
            </w:pPr>
            <w:r>
              <w:rPr>
                <w:rFonts w:ascii="Arial" w:hAnsi="Arial" w:cs="Arial"/>
                <w:sz w:val="20"/>
                <w:szCs w:val="20"/>
              </w:rPr>
              <w:t>Previously started rondo form composition and burger creation sheets</w:t>
            </w:r>
          </w:p>
          <w:p w14:paraId="1A608CF7" w14:textId="62363889" w:rsidR="00004818" w:rsidRPr="004135C5" w:rsidRDefault="00004818" w:rsidP="004135C5">
            <w:pPr>
              <w:pStyle w:val="ListParagraph"/>
              <w:numPr>
                <w:ilvl w:val="0"/>
                <w:numId w:val="5"/>
              </w:numPr>
              <w:rPr>
                <w:rFonts w:ascii="Arial" w:hAnsi="Arial" w:cs="Arial"/>
                <w:sz w:val="20"/>
                <w:szCs w:val="20"/>
              </w:rPr>
            </w:pPr>
            <w:r>
              <w:rPr>
                <w:rFonts w:ascii="Arial" w:hAnsi="Arial" w:cs="Arial"/>
                <w:sz w:val="20"/>
                <w:szCs w:val="20"/>
              </w:rPr>
              <w:t>LCD</w:t>
            </w:r>
            <w:r w:rsidR="005B091A">
              <w:rPr>
                <w:rFonts w:ascii="Arial" w:hAnsi="Arial" w:cs="Arial"/>
                <w:sz w:val="20"/>
                <w:szCs w:val="20"/>
              </w:rPr>
              <w:t>, document camera</w:t>
            </w:r>
            <w:r>
              <w:rPr>
                <w:rFonts w:ascii="Arial" w:hAnsi="Arial" w:cs="Arial"/>
                <w:sz w:val="20"/>
                <w:szCs w:val="20"/>
              </w:rPr>
              <w:t xml:space="preserve"> and</w:t>
            </w:r>
            <w:r w:rsidR="005B091A">
              <w:rPr>
                <w:rFonts w:ascii="Arial" w:hAnsi="Arial" w:cs="Arial"/>
                <w:sz w:val="20"/>
                <w:szCs w:val="20"/>
              </w:rPr>
              <w:t>/or</w:t>
            </w:r>
            <w:r>
              <w:rPr>
                <w:rFonts w:ascii="Arial" w:hAnsi="Arial" w:cs="Arial"/>
                <w:sz w:val="20"/>
                <w:szCs w:val="20"/>
              </w:rPr>
              <w:t xml:space="preserve"> internet access to the Aga Khan Museum website</w:t>
            </w:r>
            <w:r w:rsidR="004135C5">
              <w:rPr>
                <w:rFonts w:ascii="Arial" w:hAnsi="Arial" w:cs="Arial"/>
                <w:sz w:val="20"/>
                <w:szCs w:val="20"/>
              </w:rPr>
              <w:t xml:space="preserve"> </w:t>
            </w:r>
            <w:hyperlink r:id="rId9" w:history="1">
              <w:r w:rsidR="004135C5" w:rsidRPr="00F91BEA">
                <w:rPr>
                  <w:rStyle w:val="Hyperlink"/>
                  <w:rFonts w:ascii="Arial" w:hAnsi="Arial" w:cs="Arial"/>
                  <w:sz w:val="20"/>
                  <w:szCs w:val="20"/>
                </w:rPr>
                <w:t>www.agakhanmuseum.org</w:t>
              </w:r>
            </w:hyperlink>
            <w:r w:rsidR="004135C5">
              <w:rPr>
                <w:rFonts w:ascii="Arial" w:hAnsi="Arial" w:cs="Arial"/>
                <w:sz w:val="20"/>
                <w:szCs w:val="20"/>
              </w:rPr>
              <w:t xml:space="preserve"> </w:t>
            </w:r>
            <w:r w:rsidR="009B2068">
              <w:rPr>
                <w:rFonts w:ascii="Arial" w:hAnsi="Arial" w:cs="Arial"/>
                <w:sz w:val="20"/>
                <w:szCs w:val="20"/>
              </w:rPr>
              <w:t>if required</w:t>
            </w:r>
          </w:p>
          <w:p w14:paraId="4C38027F" w14:textId="77777777" w:rsidR="009E6E5E" w:rsidRPr="00FB5EA4" w:rsidRDefault="009E6E5E" w:rsidP="009E6E5E"/>
        </w:tc>
      </w:tr>
      <w:tr w:rsidR="009E6E5E" w14:paraId="3666A80D" w14:textId="77777777" w:rsidTr="3A801F97">
        <w:tblPrEx>
          <w:jc w:val="left"/>
        </w:tblPrEx>
        <w:tc>
          <w:tcPr>
            <w:tcW w:w="8199" w:type="dxa"/>
            <w:gridSpan w:val="2"/>
            <w:tcBorders>
              <w:right w:val="single" w:sz="18" w:space="0" w:color="auto"/>
            </w:tcBorders>
            <w:shd w:val="clear" w:color="auto" w:fill="D9D9D9" w:themeFill="background1" w:themeFillShade="D9"/>
          </w:tcPr>
          <w:p w14:paraId="2F1785BE" w14:textId="77777777" w:rsidR="009E6E5E" w:rsidRPr="006E5097" w:rsidRDefault="009E6E5E" w:rsidP="009E6E5E">
            <w:pPr>
              <w:autoSpaceDE w:val="0"/>
              <w:autoSpaceDN w:val="0"/>
              <w:adjustRightInd w:val="0"/>
              <w:rPr>
                <w:rFonts w:ascii="Arial" w:hAnsi="Arial" w:cs="Arial"/>
                <w:b/>
              </w:rPr>
            </w:pPr>
            <w:r w:rsidRPr="006E5097">
              <w:rPr>
                <w:rFonts w:ascii="Arial" w:hAnsi="Arial" w:cs="Arial"/>
                <w:b/>
              </w:rPr>
              <w:t>Minds On</w:t>
            </w:r>
          </w:p>
          <w:p w14:paraId="26F577CA" w14:textId="77777777" w:rsidR="009E6E5E" w:rsidRPr="006E5097" w:rsidRDefault="009E6E5E" w:rsidP="009E6E5E">
            <w:pPr>
              <w:autoSpaceDE w:val="0"/>
              <w:autoSpaceDN w:val="0"/>
              <w:adjustRightInd w:val="0"/>
              <w:rPr>
                <w:rFonts w:ascii="Arial" w:hAnsi="Arial" w:cs="Arial"/>
                <w:sz w:val="18"/>
                <w:szCs w:val="18"/>
              </w:rPr>
            </w:pPr>
            <w:r w:rsidRPr="006E5097">
              <w:rPr>
                <w:rFonts w:ascii="Arial" w:hAnsi="Arial" w:cs="Arial"/>
                <w:sz w:val="18"/>
                <w:szCs w:val="18"/>
              </w:rPr>
              <w:t>• Establishing a positive learning environment</w:t>
            </w:r>
          </w:p>
          <w:p w14:paraId="6881C6DA" w14:textId="77777777" w:rsidR="009E6E5E" w:rsidRPr="006E5097" w:rsidRDefault="009E6E5E" w:rsidP="009E6E5E">
            <w:pPr>
              <w:autoSpaceDE w:val="0"/>
              <w:autoSpaceDN w:val="0"/>
              <w:adjustRightInd w:val="0"/>
              <w:rPr>
                <w:rFonts w:ascii="Arial" w:hAnsi="Arial" w:cs="Arial"/>
                <w:sz w:val="18"/>
                <w:szCs w:val="18"/>
              </w:rPr>
            </w:pPr>
            <w:r w:rsidRPr="006E5097">
              <w:rPr>
                <w:rFonts w:ascii="Arial" w:hAnsi="Arial" w:cs="Arial"/>
                <w:sz w:val="18"/>
                <w:szCs w:val="18"/>
              </w:rPr>
              <w:t>• Connecting to prior learning and/or experiences</w:t>
            </w:r>
          </w:p>
          <w:p w14:paraId="76520346" w14:textId="77777777" w:rsidR="009E6E5E" w:rsidRPr="006E5097" w:rsidRDefault="009E6E5E" w:rsidP="009E6E5E">
            <w:pPr>
              <w:rPr>
                <w:rFonts w:ascii="Arial" w:hAnsi="Arial" w:cs="Arial"/>
                <w:sz w:val="20"/>
                <w:szCs w:val="20"/>
              </w:rPr>
            </w:pPr>
            <w:r w:rsidRPr="006E5097">
              <w:rPr>
                <w:rFonts w:ascii="Arial" w:hAnsi="Arial" w:cs="Arial"/>
                <w:sz w:val="18"/>
                <w:szCs w:val="18"/>
              </w:rPr>
              <w:t>• Setting the context for learning</w:t>
            </w:r>
          </w:p>
        </w:tc>
        <w:tc>
          <w:tcPr>
            <w:tcW w:w="2858" w:type="dxa"/>
            <w:gridSpan w:val="2"/>
            <w:tcBorders>
              <w:left w:val="single" w:sz="18" w:space="0" w:color="auto"/>
            </w:tcBorders>
            <w:shd w:val="clear" w:color="auto" w:fill="D9D9D9" w:themeFill="background1" w:themeFillShade="D9"/>
            <w:vAlign w:val="center"/>
          </w:tcPr>
          <w:p w14:paraId="5FC9CE97" w14:textId="77777777" w:rsidR="009E6E5E" w:rsidRPr="006E5097" w:rsidRDefault="009E6E5E" w:rsidP="009E6E5E">
            <w:pPr>
              <w:jc w:val="center"/>
              <w:rPr>
                <w:rFonts w:ascii="Arial" w:hAnsi="Arial" w:cs="Arial"/>
                <w:b/>
                <w:sz w:val="20"/>
                <w:szCs w:val="20"/>
              </w:rPr>
            </w:pPr>
            <w:r w:rsidRPr="006E5097">
              <w:rPr>
                <w:rFonts w:ascii="Arial" w:hAnsi="Arial" w:cs="Arial"/>
                <w:b/>
                <w:sz w:val="20"/>
                <w:szCs w:val="20"/>
              </w:rPr>
              <w:t>Assessment Connections</w:t>
            </w:r>
          </w:p>
          <w:p w14:paraId="172999E3" w14:textId="77777777" w:rsidR="009E6E5E" w:rsidRPr="006E5097" w:rsidRDefault="009E6E5E" w:rsidP="009E6E5E">
            <w:pPr>
              <w:jc w:val="center"/>
              <w:rPr>
                <w:rFonts w:ascii="Arial" w:hAnsi="Arial" w:cs="Arial"/>
                <w:sz w:val="20"/>
                <w:szCs w:val="20"/>
              </w:rPr>
            </w:pPr>
            <w:r w:rsidRPr="006E5097">
              <w:rPr>
                <w:rFonts w:ascii="Arial" w:hAnsi="Arial" w:cs="Arial"/>
                <w:i/>
                <w:sz w:val="20"/>
                <w:szCs w:val="20"/>
              </w:rPr>
              <w:t>Growing Success</w:t>
            </w:r>
            <w:r>
              <w:rPr>
                <w:rFonts w:ascii="Arial" w:hAnsi="Arial" w:cs="Arial"/>
                <w:sz w:val="20"/>
                <w:szCs w:val="20"/>
              </w:rPr>
              <w:t>, 2010</w:t>
            </w:r>
          </w:p>
        </w:tc>
      </w:tr>
      <w:tr w:rsidR="009E6E5E" w14:paraId="1C7591D9" w14:textId="77777777" w:rsidTr="3A801F97">
        <w:tblPrEx>
          <w:jc w:val="left"/>
        </w:tblPrEx>
        <w:trPr>
          <w:trHeight w:val="3369"/>
        </w:trPr>
        <w:tc>
          <w:tcPr>
            <w:tcW w:w="8199" w:type="dxa"/>
            <w:gridSpan w:val="2"/>
            <w:tcBorders>
              <w:right w:val="single" w:sz="18" w:space="0" w:color="auto"/>
            </w:tcBorders>
          </w:tcPr>
          <w:p w14:paraId="1664F0AA" w14:textId="77777777" w:rsidR="009E6E5E" w:rsidRPr="004135C5" w:rsidRDefault="009E6E5E" w:rsidP="009E6E5E">
            <w:pPr>
              <w:autoSpaceDE w:val="0"/>
              <w:autoSpaceDN w:val="0"/>
              <w:adjustRightInd w:val="0"/>
              <w:rPr>
                <w:rFonts w:ascii="Arial" w:hAnsi="Arial" w:cs="Arial"/>
                <w:b/>
                <w:sz w:val="20"/>
                <w:szCs w:val="20"/>
              </w:rPr>
            </w:pPr>
            <w:r w:rsidRPr="004135C5">
              <w:rPr>
                <w:rFonts w:ascii="Arial" w:hAnsi="Arial" w:cs="Arial"/>
                <w:b/>
                <w:sz w:val="20"/>
                <w:szCs w:val="20"/>
              </w:rPr>
              <w:t>Whole Class or Groups: Learning Experience including Structures/Instructional Strategies</w:t>
            </w:r>
          </w:p>
          <w:p w14:paraId="190D14A0" w14:textId="77777777" w:rsidR="009E6E5E" w:rsidRPr="004135C5" w:rsidRDefault="009E6E5E" w:rsidP="009E6E5E">
            <w:pPr>
              <w:rPr>
                <w:rFonts w:ascii="Arial" w:hAnsi="Arial" w:cs="Arial"/>
                <w:b/>
                <w:sz w:val="20"/>
                <w:szCs w:val="20"/>
              </w:rPr>
            </w:pPr>
          </w:p>
          <w:p w14:paraId="0A0D073D" w14:textId="5FCB9A82" w:rsidR="00004818" w:rsidRPr="005B091A" w:rsidRDefault="009E6E5E" w:rsidP="00705962">
            <w:pPr>
              <w:rPr>
                <w:rFonts w:ascii="Arial" w:hAnsi="Arial" w:cs="Arial"/>
                <w:b/>
                <w:sz w:val="20"/>
                <w:szCs w:val="20"/>
              </w:rPr>
            </w:pPr>
            <w:r w:rsidRPr="004135C5">
              <w:rPr>
                <w:rFonts w:ascii="Arial" w:hAnsi="Arial" w:cs="Arial"/>
                <w:b/>
                <w:sz w:val="20"/>
                <w:szCs w:val="20"/>
              </w:rPr>
              <w:t>Description</w:t>
            </w:r>
          </w:p>
          <w:p w14:paraId="32B2CCA8" w14:textId="2DFB259A" w:rsidR="00783F5C" w:rsidRDefault="005B091A" w:rsidP="005B091A">
            <w:pPr>
              <w:pStyle w:val="ListParagraph"/>
              <w:numPr>
                <w:ilvl w:val="0"/>
                <w:numId w:val="9"/>
              </w:numPr>
              <w:rPr>
                <w:rFonts w:ascii="Arial" w:hAnsi="Arial" w:cs="Arial"/>
                <w:sz w:val="20"/>
                <w:szCs w:val="20"/>
              </w:rPr>
            </w:pPr>
            <w:r>
              <w:rPr>
                <w:rFonts w:ascii="Arial" w:hAnsi="Arial" w:cs="Arial"/>
                <w:sz w:val="20"/>
                <w:szCs w:val="20"/>
              </w:rPr>
              <w:t>Review</w:t>
            </w:r>
            <w:r w:rsidR="00FE6A35" w:rsidRPr="00AA7AC5">
              <w:rPr>
                <w:rFonts w:ascii="Arial" w:hAnsi="Arial" w:cs="Arial"/>
                <w:sz w:val="20"/>
                <w:szCs w:val="20"/>
              </w:rPr>
              <w:t xml:space="preserve"> the melody of sectio</w:t>
            </w:r>
            <w:r w:rsidR="00AA7AC5" w:rsidRPr="00AA7AC5">
              <w:rPr>
                <w:rFonts w:ascii="Arial" w:hAnsi="Arial" w:cs="Arial"/>
                <w:sz w:val="20"/>
                <w:szCs w:val="20"/>
              </w:rPr>
              <w:t>n A of 'The Baby Chicks</w:t>
            </w:r>
            <w:r w:rsidR="0038461E" w:rsidRPr="00AA7AC5">
              <w:rPr>
                <w:rFonts w:ascii="Arial" w:hAnsi="Arial" w:cs="Arial"/>
                <w:sz w:val="20"/>
                <w:szCs w:val="20"/>
              </w:rPr>
              <w:t>' (Palestinian</w:t>
            </w:r>
            <w:r w:rsidR="00FE6A35" w:rsidRPr="00AA7AC5">
              <w:rPr>
                <w:rFonts w:ascii="Arial" w:hAnsi="Arial" w:cs="Arial"/>
                <w:sz w:val="20"/>
                <w:szCs w:val="20"/>
              </w:rPr>
              <w:t xml:space="preserve"> </w:t>
            </w:r>
            <w:r w:rsidR="00DC6EFA" w:rsidRPr="00AA7AC5">
              <w:rPr>
                <w:rFonts w:ascii="Arial" w:hAnsi="Arial" w:cs="Arial"/>
                <w:sz w:val="20"/>
                <w:szCs w:val="20"/>
              </w:rPr>
              <w:t>Children's Song) by using sol</w:t>
            </w:r>
            <w:r w:rsidR="00A80DB4">
              <w:rPr>
                <w:rFonts w:ascii="Arial" w:hAnsi="Arial" w:cs="Arial"/>
                <w:sz w:val="20"/>
                <w:szCs w:val="20"/>
              </w:rPr>
              <w:t>-</w:t>
            </w:r>
            <w:r w:rsidR="00DC6EFA" w:rsidRPr="00AA7AC5">
              <w:rPr>
                <w:rFonts w:ascii="Arial" w:hAnsi="Arial" w:cs="Arial"/>
                <w:sz w:val="20"/>
                <w:szCs w:val="20"/>
              </w:rPr>
              <w:t>fa</w:t>
            </w:r>
            <w:r w:rsidR="00FE6A35" w:rsidRPr="00AA7AC5">
              <w:rPr>
                <w:rFonts w:ascii="Arial" w:hAnsi="Arial" w:cs="Arial"/>
                <w:sz w:val="20"/>
                <w:szCs w:val="20"/>
              </w:rPr>
              <w:t xml:space="preserve"> (</w:t>
            </w:r>
            <w:proofErr w:type="spellStart"/>
            <w:r w:rsidR="00FE6A35" w:rsidRPr="00AA7AC5">
              <w:rPr>
                <w:rFonts w:ascii="Arial" w:hAnsi="Arial" w:cs="Arial"/>
                <w:sz w:val="20"/>
                <w:szCs w:val="20"/>
              </w:rPr>
              <w:t>dms</w:t>
            </w:r>
            <w:proofErr w:type="spellEnd"/>
            <w:r w:rsidR="00FE6A35" w:rsidRPr="00AA7AC5">
              <w:rPr>
                <w:rFonts w:ascii="Arial" w:hAnsi="Arial" w:cs="Arial"/>
                <w:sz w:val="20"/>
                <w:szCs w:val="20"/>
              </w:rPr>
              <w:t xml:space="preserve">, </w:t>
            </w:r>
            <w:proofErr w:type="spellStart"/>
            <w:r w:rsidR="00FE6A35" w:rsidRPr="00AA7AC5">
              <w:rPr>
                <w:rFonts w:ascii="Arial" w:hAnsi="Arial" w:cs="Arial"/>
                <w:sz w:val="20"/>
                <w:szCs w:val="20"/>
              </w:rPr>
              <w:t>d'ls</w:t>
            </w:r>
            <w:proofErr w:type="spellEnd"/>
            <w:r w:rsidR="00FE6A35" w:rsidRPr="00AA7AC5">
              <w:rPr>
                <w:rFonts w:ascii="Arial" w:hAnsi="Arial" w:cs="Arial"/>
                <w:sz w:val="20"/>
                <w:szCs w:val="20"/>
              </w:rPr>
              <w:t xml:space="preserve">, </w:t>
            </w:r>
            <w:proofErr w:type="spellStart"/>
            <w:r w:rsidR="00FE6A35" w:rsidRPr="00AA7AC5">
              <w:rPr>
                <w:rFonts w:ascii="Arial" w:hAnsi="Arial" w:cs="Arial"/>
                <w:sz w:val="20"/>
                <w:szCs w:val="20"/>
              </w:rPr>
              <w:t>dmss</w:t>
            </w:r>
            <w:proofErr w:type="spellEnd"/>
            <w:r w:rsidR="00FE6A35" w:rsidRPr="00AA7AC5">
              <w:rPr>
                <w:rFonts w:ascii="Arial" w:hAnsi="Arial" w:cs="Arial"/>
                <w:sz w:val="20"/>
                <w:szCs w:val="20"/>
              </w:rPr>
              <w:t xml:space="preserve">, </w:t>
            </w:r>
            <w:proofErr w:type="spellStart"/>
            <w:r w:rsidR="00FE6A35" w:rsidRPr="00AA7AC5">
              <w:rPr>
                <w:rFonts w:ascii="Arial" w:hAnsi="Arial" w:cs="Arial"/>
                <w:sz w:val="20"/>
                <w:szCs w:val="20"/>
              </w:rPr>
              <w:t>ddmss,d'ls</w:t>
            </w:r>
            <w:proofErr w:type="spellEnd"/>
            <w:r w:rsidR="00FE6A35" w:rsidRPr="00AA7AC5">
              <w:rPr>
                <w:rFonts w:ascii="Arial" w:hAnsi="Arial" w:cs="Arial"/>
                <w:sz w:val="20"/>
                <w:szCs w:val="20"/>
              </w:rPr>
              <w:t>)</w:t>
            </w:r>
            <w:r>
              <w:rPr>
                <w:rFonts w:ascii="Arial" w:hAnsi="Arial" w:cs="Arial"/>
                <w:sz w:val="20"/>
                <w:szCs w:val="20"/>
              </w:rPr>
              <w:t xml:space="preserve"> and s</w:t>
            </w:r>
            <w:r w:rsidR="00783F5C" w:rsidRPr="005B091A">
              <w:rPr>
                <w:rFonts w:ascii="Arial" w:hAnsi="Arial" w:cs="Arial"/>
                <w:sz w:val="20"/>
                <w:szCs w:val="20"/>
              </w:rPr>
              <w:t>ing the remainder of the song</w:t>
            </w:r>
            <w:r>
              <w:rPr>
                <w:rFonts w:ascii="Arial" w:hAnsi="Arial" w:cs="Arial"/>
                <w:sz w:val="20"/>
                <w:szCs w:val="20"/>
              </w:rPr>
              <w:t xml:space="preserve">, a </w:t>
            </w:r>
            <w:proofErr w:type="spellStart"/>
            <w:r>
              <w:rPr>
                <w:rFonts w:ascii="Arial" w:hAnsi="Arial" w:cs="Arial"/>
                <w:sz w:val="20"/>
                <w:szCs w:val="20"/>
              </w:rPr>
              <w:t>capella</w:t>
            </w:r>
            <w:proofErr w:type="spellEnd"/>
            <w:r w:rsidR="00783F5C" w:rsidRPr="005B091A">
              <w:rPr>
                <w:rFonts w:ascii="Arial" w:hAnsi="Arial" w:cs="Arial"/>
                <w:sz w:val="20"/>
                <w:szCs w:val="20"/>
              </w:rPr>
              <w:t xml:space="preserve"> to the students</w:t>
            </w:r>
            <w:r>
              <w:rPr>
                <w:rFonts w:ascii="Arial" w:hAnsi="Arial" w:cs="Arial"/>
                <w:sz w:val="20"/>
                <w:szCs w:val="20"/>
              </w:rPr>
              <w:t>,</w:t>
            </w:r>
            <w:r w:rsidR="00F263AE" w:rsidRPr="005B091A">
              <w:rPr>
                <w:rFonts w:ascii="Arial" w:hAnsi="Arial" w:cs="Arial"/>
                <w:sz w:val="20"/>
                <w:szCs w:val="20"/>
              </w:rPr>
              <w:t xml:space="preserve"> by rote</w:t>
            </w:r>
            <w:r>
              <w:rPr>
                <w:rFonts w:ascii="Arial" w:hAnsi="Arial" w:cs="Arial"/>
                <w:sz w:val="20"/>
                <w:szCs w:val="20"/>
              </w:rPr>
              <w:t>,</w:t>
            </w:r>
            <w:r w:rsidR="00F263AE" w:rsidRPr="005B091A">
              <w:rPr>
                <w:rFonts w:ascii="Arial" w:hAnsi="Arial" w:cs="Arial"/>
                <w:sz w:val="20"/>
                <w:szCs w:val="20"/>
              </w:rPr>
              <w:t xml:space="preserve"> using the Arabic transliteration</w:t>
            </w:r>
            <w:r w:rsidR="00AA7AC5" w:rsidRPr="005B091A">
              <w:rPr>
                <w:rFonts w:ascii="Arial" w:hAnsi="Arial" w:cs="Arial"/>
                <w:sz w:val="20"/>
                <w:szCs w:val="20"/>
              </w:rPr>
              <w:t xml:space="preserve"> (phonetics)</w:t>
            </w:r>
            <w:r w:rsidR="00DC6EFA" w:rsidRPr="005B091A">
              <w:rPr>
                <w:rFonts w:ascii="Arial" w:hAnsi="Arial" w:cs="Arial"/>
                <w:sz w:val="20"/>
                <w:szCs w:val="20"/>
              </w:rPr>
              <w:t>.</w:t>
            </w:r>
          </w:p>
          <w:p w14:paraId="16DE5C04" w14:textId="34FAD429" w:rsidR="005B091A" w:rsidRDefault="005B091A" w:rsidP="005B091A">
            <w:pPr>
              <w:rPr>
                <w:rFonts w:ascii="Arial" w:hAnsi="Arial" w:cs="Arial"/>
                <w:sz w:val="20"/>
                <w:szCs w:val="20"/>
              </w:rPr>
            </w:pPr>
          </w:p>
          <w:p w14:paraId="15A9FCBE" w14:textId="138543DC" w:rsidR="005B091A" w:rsidRDefault="005B091A" w:rsidP="005B091A">
            <w:pPr>
              <w:pStyle w:val="ListParagraph"/>
              <w:numPr>
                <w:ilvl w:val="0"/>
                <w:numId w:val="9"/>
              </w:numPr>
              <w:rPr>
                <w:rFonts w:ascii="Arial" w:hAnsi="Arial" w:cs="Arial"/>
                <w:sz w:val="20"/>
                <w:szCs w:val="20"/>
              </w:rPr>
            </w:pPr>
            <w:r>
              <w:rPr>
                <w:rFonts w:ascii="Arial" w:hAnsi="Arial" w:cs="Arial"/>
                <w:sz w:val="20"/>
                <w:szCs w:val="20"/>
              </w:rPr>
              <w:t xml:space="preserve">Hand each student a feather and then introduce them to the word improvisation. </w:t>
            </w:r>
          </w:p>
          <w:p w14:paraId="2953DA39" w14:textId="77777777" w:rsidR="005B091A" w:rsidRPr="005B091A" w:rsidRDefault="005B091A" w:rsidP="005B091A">
            <w:pPr>
              <w:pStyle w:val="ListParagraph"/>
              <w:rPr>
                <w:rFonts w:ascii="Arial" w:hAnsi="Arial" w:cs="Arial"/>
                <w:sz w:val="20"/>
                <w:szCs w:val="20"/>
              </w:rPr>
            </w:pPr>
          </w:p>
          <w:p w14:paraId="4A012777" w14:textId="67AF6357" w:rsidR="005B091A" w:rsidRPr="005B091A" w:rsidRDefault="005B091A" w:rsidP="005B091A">
            <w:pPr>
              <w:pStyle w:val="ListParagraph"/>
              <w:numPr>
                <w:ilvl w:val="0"/>
                <w:numId w:val="9"/>
              </w:numPr>
              <w:rPr>
                <w:rFonts w:ascii="Arial" w:hAnsi="Arial" w:cs="Arial"/>
                <w:sz w:val="20"/>
                <w:szCs w:val="20"/>
              </w:rPr>
            </w:pPr>
            <w:r>
              <w:rPr>
                <w:rFonts w:ascii="Arial" w:hAnsi="Arial" w:cs="Arial"/>
                <w:sz w:val="20"/>
                <w:szCs w:val="20"/>
              </w:rPr>
              <w:t>T</w:t>
            </w:r>
            <w:r w:rsidRPr="005B091A">
              <w:rPr>
                <w:rFonts w:ascii="Arial" w:hAnsi="Arial" w:cs="Arial"/>
                <w:sz w:val="20"/>
                <w:szCs w:val="20"/>
              </w:rPr>
              <w:t xml:space="preserve">eacher will </w:t>
            </w:r>
            <w:r>
              <w:rPr>
                <w:rFonts w:ascii="Arial" w:hAnsi="Arial" w:cs="Arial"/>
                <w:sz w:val="20"/>
                <w:szCs w:val="20"/>
              </w:rPr>
              <w:t>demonstrate</w:t>
            </w:r>
            <w:r w:rsidRPr="005B091A">
              <w:rPr>
                <w:rFonts w:ascii="Arial" w:hAnsi="Arial" w:cs="Arial"/>
                <w:sz w:val="20"/>
                <w:szCs w:val="20"/>
              </w:rPr>
              <w:t xml:space="preserve"> the improvised section on an Orff instrument in C pentatonic so students can perform the feather section (movement).</w:t>
            </w:r>
          </w:p>
          <w:p w14:paraId="5069FC58" w14:textId="77777777" w:rsidR="00783F5C" w:rsidRDefault="00783F5C" w:rsidP="00FE6A35">
            <w:pPr>
              <w:rPr>
                <w:rFonts w:ascii="Arial" w:hAnsi="Arial" w:cs="Arial"/>
                <w:sz w:val="20"/>
                <w:szCs w:val="20"/>
              </w:rPr>
            </w:pPr>
          </w:p>
          <w:p w14:paraId="12ABD7E9" w14:textId="77777777" w:rsidR="00E4738B" w:rsidRDefault="00783F5C" w:rsidP="00AA7AC5">
            <w:pPr>
              <w:pStyle w:val="ListParagraph"/>
              <w:numPr>
                <w:ilvl w:val="0"/>
                <w:numId w:val="9"/>
              </w:numPr>
              <w:rPr>
                <w:rFonts w:ascii="Arial" w:hAnsi="Arial" w:cs="Arial"/>
                <w:sz w:val="20"/>
                <w:szCs w:val="20"/>
              </w:rPr>
            </w:pPr>
            <w:r w:rsidRPr="00AA7AC5">
              <w:rPr>
                <w:rFonts w:ascii="Arial" w:hAnsi="Arial" w:cs="Arial"/>
                <w:sz w:val="20"/>
                <w:szCs w:val="20"/>
              </w:rPr>
              <w:t xml:space="preserve">Have the students </w:t>
            </w:r>
            <w:r w:rsidR="005B091A">
              <w:rPr>
                <w:rFonts w:ascii="Arial" w:hAnsi="Arial" w:cs="Arial"/>
                <w:sz w:val="20"/>
                <w:szCs w:val="20"/>
              </w:rPr>
              <w:t>review</w:t>
            </w:r>
            <w:r w:rsidRPr="00AA7AC5">
              <w:rPr>
                <w:rFonts w:ascii="Arial" w:hAnsi="Arial" w:cs="Arial"/>
                <w:sz w:val="20"/>
                <w:szCs w:val="20"/>
              </w:rPr>
              <w:t xml:space="preserve"> the </w:t>
            </w:r>
            <w:r w:rsidR="00F263AE" w:rsidRPr="00AA7AC5">
              <w:rPr>
                <w:rFonts w:ascii="Arial" w:hAnsi="Arial" w:cs="Arial"/>
                <w:sz w:val="20"/>
                <w:szCs w:val="20"/>
              </w:rPr>
              <w:t xml:space="preserve">simple </w:t>
            </w:r>
            <w:r w:rsidRPr="00AA7AC5">
              <w:rPr>
                <w:rFonts w:ascii="Arial" w:hAnsi="Arial" w:cs="Arial"/>
                <w:sz w:val="20"/>
                <w:szCs w:val="20"/>
              </w:rPr>
              <w:t>dance steps</w:t>
            </w:r>
            <w:r w:rsidR="00AA7AC5" w:rsidRPr="00AA7AC5">
              <w:rPr>
                <w:rFonts w:ascii="Arial" w:hAnsi="Arial" w:cs="Arial"/>
                <w:sz w:val="20"/>
                <w:szCs w:val="20"/>
              </w:rPr>
              <w:t xml:space="preserve"> for section A. </w:t>
            </w:r>
          </w:p>
          <w:p w14:paraId="6586B346" w14:textId="77777777" w:rsidR="005B091A" w:rsidRPr="005B091A" w:rsidRDefault="005B091A" w:rsidP="005B091A">
            <w:pPr>
              <w:pStyle w:val="ListParagraph"/>
              <w:rPr>
                <w:rFonts w:ascii="Arial" w:hAnsi="Arial" w:cs="Arial"/>
                <w:sz w:val="20"/>
                <w:szCs w:val="20"/>
              </w:rPr>
            </w:pPr>
          </w:p>
          <w:p w14:paraId="3C62F0E1" w14:textId="0EF6DDBE" w:rsidR="005B091A" w:rsidRPr="00AA7AC5" w:rsidRDefault="005B091A" w:rsidP="00AA7AC5">
            <w:pPr>
              <w:pStyle w:val="ListParagraph"/>
              <w:numPr>
                <w:ilvl w:val="0"/>
                <w:numId w:val="9"/>
              </w:numPr>
              <w:rPr>
                <w:rFonts w:ascii="Arial" w:hAnsi="Arial" w:cs="Arial"/>
                <w:sz w:val="20"/>
                <w:szCs w:val="20"/>
              </w:rPr>
            </w:pPr>
            <w:r>
              <w:rPr>
                <w:rFonts w:ascii="Arial" w:hAnsi="Arial" w:cs="Arial"/>
                <w:sz w:val="20"/>
                <w:szCs w:val="20"/>
              </w:rPr>
              <w:t xml:space="preserve">Sing the song, perform the dance steps and add the improvised section (teacher) with feathers (students). </w:t>
            </w:r>
          </w:p>
        </w:tc>
        <w:tc>
          <w:tcPr>
            <w:tcW w:w="2858" w:type="dxa"/>
            <w:gridSpan w:val="2"/>
            <w:tcBorders>
              <w:left w:val="single" w:sz="18" w:space="0" w:color="auto"/>
            </w:tcBorders>
          </w:tcPr>
          <w:p w14:paraId="5CAD017D" w14:textId="4E0A2F3F" w:rsidR="0094277D" w:rsidRDefault="009E6E5E" w:rsidP="009E6E5E">
            <w:pPr>
              <w:rPr>
                <w:rFonts w:ascii="Arial" w:hAnsi="Arial" w:cs="Arial"/>
                <w:sz w:val="20"/>
                <w:szCs w:val="20"/>
              </w:rPr>
            </w:pPr>
            <w:r>
              <w:rPr>
                <w:rFonts w:ascii="Arial" w:hAnsi="Arial" w:cs="Arial"/>
                <w:sz w:val="20"/>
                <w:szCs w:val="20"/>
              </w:rPr>
              <w:t>Assessment for Learning:</w:t>
            </w:r>
          </w:p>
          <w:p w14:paraId="1FBC31E0" w14:textId="77777777" w:rsidR="0094277D" w:rsidRDefault="0094277D" w:rsidP="009E6E5E">
            <w:pPr>
              <w:rPr>
                <w:rFonts w:ascii="Arial" w:hAnsi="Arial" w:cs="Arial"/>
                <w:sz w:val="20"/>
                <w:szCs w:val="20"/>
              </w:rPr>
            </w:pPr>
          </w:p>
          <w:p w14:paraId="27066515" w14:textId="2622A22B" w:rsidR="009E6E5E" w:rsidRDefault="00E4738B" w:rsidP="009E6E5E">
            <w:pPr>
              <w:rPr>
                <w:rFonts w:ascii="Arial" w:hAnsi="Arial" w:cs="Arial"/>
                <w:sz w:val="20"/>
                <w:szCs w:val="20"/>
              </w:rPr>
            </w:pPr>
            <w:r>
              <w:rPr>
                <w:rFonts w:ascii="Arial" w:hAnsi="Arial" w:cs="Arial"/>
                <w:sz w:val="20"/>
                <w:szCs w:val="20"/>
              </w:rPr>
              <w:t>Assess student's knowledge and use of sol</w:t>
            </w:r>
            <w:r w:rsidR="004135C5">
              <w:rPr>
                <w:rFonts w:ascii="Arial" w:hAnsi="Arial" w:cs="Arial"/>
                <w:sz w:val="20"/>
                <w:szCs w:val="20"/>
              </w:rPr>
              <w:t>-</w:t>
            </w:r>
            <w:r>
              <w:rPr>
                <w:rFonts w:ascii="Arial" w:hAnsi="Arial" w:cs="Arial"/>
                <w:sz w:val="20"/>
                <w:szCs w:val="20"/>
              </w:rPr>
              <w:t>fa</w:t>
            </w:r>
          </w:p>
          <w:p w14:paraId="01C012AF" w14:textId="77C3540F" w:rsidR="00E4738B" w:rsidRDefault="00E4738B" w:rsidP="009E6E5E">
            <w:pPr>
              <w:rPr>
                <w:rFonts w:ascii="Arial" w:hAnsi="Arial" w:cs="Arial"/>
                <w:sz w:val="20"/>
                <w:szCs w:val="20"/>
              </w:rPr>
            </w:pPr>
          </w:p>
          <w:p w14:paraId="1B7CAAEE" w14:textId="748FE3B5" w:rsidR="005B091A" w:rsidRDefault="005B091A" w:rsidP="009E6E5E">
            <w:pPr>
              <w:rPr>
                <w:rFonts w:ascii="Arial" w:hAnsi="Arial" w:cs="Arial"/>
                <w:sz w:val="20"/>
                <w:szCs w:val="20"/>
              </w:rPr>
            </w:pPr>
            <w:r>
              <w:rPr>
                <w:rFonts w:ascii="Arial" w:hAnsi="Arial" w:cs="Arial"/>
                <w:sz w:val="20"/>
                <w:szCs w:val="20"/>
              </w:rPr>
              <w:t>Assess student’s understanding of improvisation</w:t>
            </w:r>
          </w:p>
          <w:p w14:paraId="23B8B78D" w14:textId="77777777" w:rsidR="005B091A" w:rsidRDefault="005B091A" w:rsidP="009E6E5E">
            <w:pPr>
              <w:rPr>
                <w:rFonts w:ascii="Arial" w:hAnsi="Arial" w:cs="Arial"/>
                <w:sz w:val="20"/>
                <w:szCs w:val="20"/>
              </w:rPr>
            </w:pPr>
          </w:p>
          <w:p w14:paraId="48991771" w14:textId="13DBCB10" w:rsidR="00A80DB4" w:rsidRPr="006E5097" w:rsidRDefault="00A80DB4" w:rsidP="005B091A">
            <w:pPr>
              <w:rPr>
                <w:rFonts w:ascii="Arial" w:hAnsi="Arial" w:cs="Arial"/>
                <w:sz w:val="20"/>
                <w:szCs w:val="20"/>
              </w:rPr>
            </w:pPr>
          </w:p>
        </w:tc>
      </w:tr>
      <w:tr w:rsidR="009E6E5E" w14:paraId="19F20F18" w14:textId="77777777" w:rsidTr="3A801F97">
        <w:tblPrEx>
          <w:jc w:val="left"/>
        </w:tblPrEx>
        <w:trPr>
          <w:trHeight w:val="671"/>
        </w:trPr>
        <w:tc>
          <w:tcPr>
            <w:tcW w:w="8199" w:type="dxa"/>
            <w:gridSpan w:val="2"/>
            <w:tcBorders>
              <w:right w:val="single" w:sz="18" w:space="0" w:color="auto"/>
            </w:tcBorders>
            <w:shd w:val="clear" w:color="auto" w:fill="D9D9D9" w:themeFill="background1" w:themeFillShade="D9"/>
          </w:tcPr>
          <w:p w14:paraId="6A3B4116" w14:textId="77777777" w:rsidR="009E6E5E" w:rsidRPr="006E5097" w:rsidRDefault="009E6E5E" w:rsidP="009E6E5E">
            <w:pPr>
              <w:autoSpaceDE w:val="0"/>
              <w:autoSpaceDN w:val="0"/>
              <w:adjustRightInd w:val="0"/>
              <w:rPr>
                <w:rFonts w:ascii="Arial" w:hAnsi="Arial" w:cs="Arial"/>
                <w:b/>
              </w:rPr>
            </w:pPr>
            <w:r w:rsidRPr="006E5097">
              <w:rPr>
                <w:rFonts w:ascii="Arial" w:hAnsi="Arial" w:cs="Arial"/>
                <w:b/>
              </w:rPr>
              <w:t>Action</w:t>
            </w:r>
          </w:p>
          <w:p w14:paraId="0F0CA942" w14:textId="77777777" w:rsidR="009E6E5E" w:rsidRPr="006E5097" w:rsidRDefault="009E6E5E" w:rsidP="009E6E5E">
            <w:pPr>
              <w:autoSpaceDE w:val="0"/>
              <w:autoSpaceDN w:val="0"/>
              <w:adjustRightInd w:val="0"/>
              <w:rPr>
                <w:rFonts w:ascii="Arial" w:hAnsi="Arial" w:cs="Arial"/>
                <w:sz w:val="18"/>
                <w:szCs w:val="18"/>
              </w:rPr>
            </w:pPr>
            <w:r w:rsidRPr="006E5097">
              <w:rPr>
                <w:rFonts w:ascii="Arial" w:hAnsi="Arial" w:cs="Arial"/>
                <w:sz w:val="18"/>
                <w:szCs w:val="18"/>
              </w:rPr>
              <w:t>• Introducing new learning or extending/reinforcing prior learning</w:t>
            </w:r>
          </w:p>
          <w:p w14:paraId="25691505" w14:textId="77777777" w:rsidR="009E6E5E" w:rsidRPr="006E5097" w:rsidRDefault="009E6E5E" w:rsidP="009E6E5E">
            <w:pPr>
              <w:rPr>
                <w:rFonts w:ascii="Arial" w:hAnsi="Arial" w:cs="Arial"/>
                <w:sz w:val="20"/>
                <w:szCs w:val="20"/>
              </w:rPr>
            </w:pPr>
            <w:r w:rsidRPr="006E5097">
              <w:rPr>
                <w:rFonts w:ascii="Arial" w:hAnsi="Arial" w:cs="Arial"/>
                <w:sz w:val="18"/>
                <w:szCs w:val="18"/>
              </w:rPr>
              <w:t>• Providing opportunities for practice and application of learning</w:t>
            </w:r>
          </w:p>
        </w:tc>
        <w:tc>
          <w:tcPr>
            <w:tcW w:w="2858" w:type="dxa"/>
            <w:gridSpan w:val="2"/>
            <w:tcBorders>
              <w:left w:val="single" w:sz="18" w:space="0" w:color="auto"/>
            </w:tcBorders>
            <w:shd w:val="clear" w:color="auto" w:fill="D9D9D9" w:themeFill="background1" w:themeFillShade="D9"/>
            <w:vAlign w:val="center"/>
          </w:tcPr>
          <w:p w14:paraId="7998DDE2" w14:textId="77777777" w:rsidR="009E6E5E" w:rsidRPr="006E5097" w:rsidRDefault="009E6E5E" w:rsidP="009E6E5E">
            <w:pPr>
              <w:jc w:val="center"/>
              <w:rPr>
                <w:rFonts w:ascii="Arial" w:hAnsi="Arial" w:cs="Arial"/>
                <w:b/>
                <w:sz w:val="20"/>
                <w:szCs w:val="20"/>
              </w:rPr>
            </w:pPr>
            <w:r w:rsidRPr="006E5097">
              <w:rPr>
                <w:rFonts w:ascii="Arial" w:hAnsi="Arial" w:cs="Arial"/>
                <w:b/>
                <w:sz w:val="20"/>
                <w:szCs w:val="20"/>
              </w:rPr>
              <w:t>Assessment Connections</w:t>
            </w:r>
          </w:p>
          <w:p w14:paraId="3DD87B6E" w14:textId="77777777" w:rsidR="009E6E5E" w:rsidRPr="006E5097" w:rsidRDefault="009E6E5E" w:rsidP="009E6E5E">
            <w:pPr>
              <w:jc w:val="center"/>
              <w:rPr>
                <w:rFonts w:ascii="Arial" w:hAnsi="Arial" w:cs="Arial"/>
                <w:sz w:val="20"/>
                <w:szCs w:val="20"/>
              </w:rPr>
            </w:pPr>
            <w:r w:rsidRPr="006E5097">
              <w:rPr>
                <w:rFonts w:ascii="Arial" w:hAnsi="Arial" w:cs="Arial"/>
                <w:i/>
                <w:sz w:val="20"/>
                <w:szCs w:val="20"/>
              </w:rPr>
              <w:t>Growing Success</w:t>
            </w:r>
            <w:r>
              <w:rPr>
                <w:rFonts w:ascii="Arial" w:hAnsi="Arial" w:cs="Arial"/>
                <w:sz w:val="20"/>
                <w:szCs w:val="20"/>
              </w:rPr>
              <w:t>, 2010</w:t>
            </w:r>
          </w:p>
        </w:tc>
      </w:tr>
      <w:tr w:rsidR="009E6E5E" w14:paraId="2FF53392" w14:textId="77777777" w:rsidTr="3A801F97">
        <w:tblPrEx>
          <w:jc w:val="left"/>
        </w:tblPrEx>
        <w:trPr>
          <w:trHeight w:val="4263"/>
        </w:trPr>
        <w:tc>
          <w:tcPr>
            <w:tcW w:w="8199" w:type="dxa"/>
            <w:gridSpan w:val="2"/>
            <w:tcBorders>
              <w:right w:val="single" w:sz="18" w:space="0" w:color="auto"/>
            </w:tcBorders>
          </w:tcPr>
          <w:p w14:paraId="06F963B0" w14:textId="77777777" w:rsidR="009E6E5E" w:rsidRPr="004135C5" w:rsidRDefault="009E6E5E" w:rsidP="009E6E5E">
            <w:pPr>
              <w:autoSpaceDE w:val="0"/>
              <w:autoSpaceDN w:val="0"/>
              <w:adjustRightInd w:val="0"/>
              <w:rPr>
                <w:rFonts w:ascii="Arial" w:hAnsi="Arial" w:cs="Arial"/>
                <w:b/>
                <w:sz w:val="20"/>
                <w:szCs w:val="20"/>
              </w:rPr>
            </w:pPr>
            <w:r w:rsidRPr="004135C5">
              <w:rPr>
                <w:rFonts w:ascii="Arial" w:hAnsi="Arial" w:cs="Arial"/>
                <w:b/>
                <w:sz w:val="20"/>
                <w:szCs w:val="20"/>
              </w:rPr>
              <w:t>Whole Class or Groups: Learning Experience including Structures/Instructional Strategies</w:t>
            </w:r>
          </w:p>
          <w:p w14:paraId="6147CB5C" w14:textId="77777777" w:rsidR="009E6E5E" w:rsidRPr="004135C5" w:rsidRDefault="009E6E5E" w:rsidP="009E6E5E">
            <w:pPr>
              <w:rPr>
                <w:rFonts w:ascii="Arial" w:hAnsi="Arial" w:cs="Arial"/>
                <w:b/>
                <w:sz w:val="20"/>
                <w:szCs w:val="20"/>
              </w:rPr>
            </w:pPr>
          </w:p>
          <w:p w14:paraId="4579AC58" w14:textId="77777777" w:rsidR="009E6E5E" w:rsidRPr="004135C5" w:rsidRDefault="009E6E5E" w:rsidP="009E6E5E">
            <w:pPr>
              <w:rPr>
                <w:rFonts w:ascii="Arial" w:hAnsi="Arial" w:cs="Arial"/>
                <w:b/>
                <w:sz w:val="20"/>
                <w:szCs w:val="20"/>
              </w:rPr>
            </w:pPr>
            <w:r w:rsidRPr="004135C5">
              <w:rPr>
                <w:rFonts w:ascii="Arial" w:hAnsi="Arial" w:cs="Arial"/>
                <w:b/>
                <w:sz w:val="20"/>
                <w:szCs w:val="20"/>
              </w:rPr>
              <w:t>Description</w:t>
            </w:r>
          </w:p>
          <w:p w14:paraId="0839A3F4" w14:textId="77777777" w:rsidR="00090663" w:rsidRDefault="00090663" w:rsidP="009E6E5E">
            <w:pPr>
              <w:rPr>
                <w:rFonts w:ascii="Arial" w:hAnsi="Arial" w:cs="Arial"/>
                <w:sz w:val="20"/>
                <w:szCs w:val="20"/>
              </w:rPr>
            </w:pPr>
          </w:p>
          <w:p w14:paraId="781B4769" w14:textId="266E66BF" w:rsidR="00C06971" w:rsidRDefault="00C06971" w:rsidP="00C06971">
            <w:pPr>
              <w:rPr>
                <w:rFonts w:ascii="Arial" w:hAnsi="Arial" w:cs="Arial"/>
                <w:b/>
                <w:sz w:val="20"/>
                <w:szCs w:val="20"/>
              </w:rPr>
            </w:pPr>
            <w:r>
              <w:rPr>
                <w:rFonts w:ascii="Arial" w:hAnsi="Arial" w:cs="Arial"/>
                <w:b/>
                <w:sz w:val="20"/>
                <w:szCs w:val="20"/>
              </w:rPr>
              <w:t xml:space="preserve">Creating </w:t>
            </w:r>
            <w:r w:rsidRPr="00090663">
              <w:rPr>
                <w:rFonts w:ascii="Arial" w:hAnsi="Arial" w:cs="Arial"/>
                <w:b/>
                <w:sz w:val="20"/>
                <w:szCs w:val="20"/>
              </w:rPr>
              <w:t>Rondo Form</w:t>
            </w:r>
          </w:p>
          <w:p w14:paraId="74686C2C" w14:textId="650ADC6D" w:rsidR="005B091A" w:rsidRDefault="005B091A" w:rsidP="00C06971">
            <w:pPr>
              <w:rPr>
                <w:rFonts w:ascii="Arial" w:hAnsi="Arial" w:cs="Arial"/>
                <w:b/>
                <w:sz w:val="20"/>
                <w:szCs w:val="20"/>
              </w:rPr>
            </w:pPr>
          </w:p>
          <w:p w14:paraId="6CB738F5" w14:textId="432266BE" w:rsidR="005B091A" w:rsidRDefault="005B091A" w:rsidP="005B091A">
            <w:pPr>
              <w:pStyle w:val="ListParagraph"/>
              <w:numPr>
                <w:ilvl w:val="0"/>
                <w:numId w:val="14"/>
              </w:numPr>
              <w:rPr>
                <w:rFonts w:ascii="Arial" w:hAnsi="Arial" w:cs="Arial"/>
                <w:sz w:val="20"/>
                <w:szCs w:val="20"/>
              </w:rPr>
            </w:pPr>
            <w:r>
              <w:rPr>
                <w:rFonts w:ascii="Arial" w:hAnsi="Arial" w:cs="Arial"/>
                <w:sz w:val="20"/>
                <w:szCs w:val="20"/>
              </w:rPr>
              <w:t xml:space="preserve">Depending on the number of objects or pictures returned from the exit ticket request in lesson 3, either divide the class into small groups or use the whole class to discuss rondo form. </w:t>
            </w:r>
          </w:p>
          <w:p w14:paraId="19CC6B6E" w14:textId="77777777" w:rsidR="005B091A" w:rsidRPr="005B091A" w:rsidRDefault="005B091A" w:rsidP="005B091A">
            <w:pPr>
              <w:pStyle w:val="ListParagraph"/>
              <w:rPr>
                <w:rFonts w:ascii="Arial" w:hAnsi="Arial" w:cs="Arial"/>
                <w:sz w:val="20"/>
                <w:szCs w:val="20"/>
              </w:rPr>
            </w:pPr>
          </w:p>
          <w:p w14:paraId="6D519378" w14:textId="3BCB75B5" w:rsidR="00C06971" w:rsidRPr="0099371F" w:rsidRDefault="005B091A" w:rsidP="00B52A8E">
            <w:pPr>
              <w:pStyle w:val="ListParagraph"/>
              <w:numPr>
                <w:ilvl w:val="0"/>
                <w:numId w:val="12"/>
              </w:numPr>
              <w:rPr>
                <w:rFonts w:ascii="Arial" w:eastAsia="Arial" w:hAnsi="Arial" w:cs="Arial"/>
                <w:sz w:val="20"/>
                <w:szCs w:val="20"/>
              </w:rPr>
            </w:pPr>
            <w:r>
              <w:rPr>
                <w:rFonts w:ascii="Arial" w:eastAsia="Arial" w:hAnsi="Arial" w:cs="Arial"/>
                <w:sz w:val="20"/>
                <w:szCs w:val="20"/>
              </w:rPr>
              <w:t>If no one has brought a suitable item in rondo from, p</w:t>
            </w:r>
            <w:r w:rsidR="0643186C" w:rsidRPr="00AA7AC5">
              <w:rPr>
                <w:rFonts w:ascii="Arial" w:eastAsia="Arial" w:hAnsi="Arial" w:cs="Arial"/>
                <w:sz w:val="20"/>
                <w:szCs w:val="20"/>
              </w:rPr>
              <w:t>roject one of the pictures from the Aga Khan collection (</w:t>
            </w:r>
            <w:proofErr w:type="spellStart"/>
            <w:r w:rsidR="0099371F" w:rsidRPr="00295F4F">
              <w:rPr>
                <w:rFonts w:ascii="Arial" w:eastAsia="Arial" w:hAnsi="Arial" w:cs="Arial"/>
                <w:sz w:val="20"/>
                <w:szCs w:val="20"/>
              </w:rPr>
              <w:t>Abarello</w:t>
            </w:r>
            <w:proofErr w:type="spellEnd"/>
            <w:r w:rsidR="0099371F" w:rsidRPr="00295F4F">
              <w:rPr>
                <w:rFonts w:ascii="Arial" w:eastAsia="Arial" w:hAnsi="Arial" w:cs="Arial"/>
                <w:sz w:val="20"/>
                <w:szCs w:val="20"/>
              </w:rPr>
              <w:t xml:space="preserve"> AKM 787</w:t>
            </w:r>
            <w:r w:rsidR="0099371F">
              <w:rPr>
                <w:rFonts w:ascii="Arial" w:eastAsia="Arial" w:hAnsi="Arial" w:cs="Arial"/>
                <w:sz w:val="20"/>
                <w:szCs w:val="20"/>
              </w:rPr>
              <w:t xml:space="preserve"> </w:t>
            </w:r>
            <w:hyperlink r:id="rId10" w:history="1">
              <w:r w:rsidR="005C74AE" w:rsidRPr="00D62468">
                <w:rPr>
                  <w:rStyle w:val="Hyperlink"/>
                  <w:rFonts w:ascii="Arial" w:eastAsia="Arial" w:hAnsi="Arial" w:cs="Arial"/>
                  <w:sz w:val="20"/>
                  <w:szCs w:val="20"/>
                </w:rPr>
                <w:t>https://agakhanmuseum.org/collections/albarelli</w:t>
              </w:r>
            </w:hyperlink>
            <w:r w:rsidR="005C74AE">
              <w:rPr>
                <w:rFonts w:ascii="Arial" w:eastAsia="Arial" w:hAnsi="Arial" w:cs="Arial"/>
                <w:sz w:val="20"/>
                <w:szCs w:val="20"/>
              </w:rPr>
              <w:t xml:space="preserve">  </w:t>
            </w:r>
            <w:r w:rsidR="0099371F" w:rsidRPr="00295F4F">
              <w:rPr>
                <w:rFonts w:ascii="Arial" w:eastAsia="Arial" w:hAnsi="Arial" w:cs="Arial"/>
                <w:sz w:val="20"/>
                <w:szCs w:val="20"/>
              </w:rPr>
              <w:t xml:space="preserve">(Syria) and Pen Box AKM 643 </w:t>
            </w:r>
            <w:hyperlink r:id="rId11" w:history="1">
              <w:r w:rsidR="00B52A8E" w:rsidRPr="008C6165">
                <w:rPr>
                  <w:rStyle w:val="Hyperlink"/>
                  <w:rFonts w:ascii="Arial" w:eastAsia="Arial" w:hAnsi="Arial" w:cs="Arial"/>
                  <w:sz w:val="20"/>
                  <w:szCs w:val="20"/>
                </w:rPr>
                <w:t>https://agakhanmuseum.org/collections/pen</w:t>
              </w:r>
              <w:bookmarkStart w:id="0" w:name="_GoBack"/>
              <w:bookmarkEnd w:id="0"/>
              <w:r w:rsidR="00B52A8E" w:rsidRPr="008C6165">
                <w:rPr>
                  <w:rStyle w:val="Hyperlink"/>
                  <w:rFonts w:ascii="Arial" w:eastAsia="Arial" w:hAnsi="Arial" w:cs="Arial"/>
                  <w:sz w:val="20"/>
                  <w:szCs w:val="20"/>
                </w:rPr>
                <w:t>-</w:t>
              </w:r>
              <w:r w:rsidR="00B52A8E" w:rsidRPr="008C6165">
                <w:rPr>
                  <w:rStyle w:val="Hyperlink"/>
                  <w:rFonts w:ascii="Arial" w:eastAsia="Arial" w:hAnsi="Arial" w:cs="Arial"/>
                  <w:sz w:val="20"/>
                  <w:szCs w:val="20"/>
                </w:rPr>
                <w:t>box</w:t>
              </w:r>
            </w:hyperlink>
            <w:r w:rsidR="00B52A8E">
              <w:rPr>
                <w:rStyle w:val="Hyperlink"/>
                <w:rFonts w:ascii="Arial" w:eastAsia="Arial" w:hAnsi="Arial" w:cs="Arial"/>
                <w:sz w:val="20"/>
                <w:szCs w:val="20"/>
              </w:rPr>
              <w:t xml:space="preserve"> </w:t>
            </w:r>
            <w:r w:rsidR="00B52A8E" w:rsidRPr="00B52A8E">
              <w:rPr>
                <w:rStyle w:val="Hyperlink"/>
                <w:rFonts w:ascii="Arial" w:eastAsia="Arial" w:hAnsi="Arial" w:cs="Arial"/>
                <w:sz w:val="20"/>
                <w:szCs w:val="20"/>
              </w:rPr>
              <w:t xml:space="preserve"> </w:t>
            </w:r>
            <w:r w:rsidR="0099371F">
              <w:rPr>
                <w:rFonts w:ascii="Arial" w:eastAsia="Arial" w:hAnsi="Arial" w:cs="Arial"/>
                <w:sz w:val="20"/>
                <w:szCs w:val="20"/>
              </w:rPr>
              <w:t xml:space="preserve">(Iran) </w:t>
            </w:r>
            <w:r w:rsidR="0643186C" w:rsidRPr="0099371F">
              <w:rPr>
                <w:rFonts w:ascii="Arial" w:eastAsia="Arial" w:hAnsi="Arial" w:cs="Arial"/>
                <w:sz w:val="20"/>
                <w:szCs w:val="20"/>
              </w:rPr>
              <w:t xml:space="preserve">on the screen and review the pattern of ABACA. </w:t>
            </w:r>
            <w:r w:rsidR="009B2068">
              <w:rPr>
                <w:rFonts w:ascii="Arial" w:eastAsia="Arial" w:hAnsi="Arial" w:cs="Arial"/>
                <w:sz w:val="20"/>
                <w:szCs w:val="20"/>
              </w:rPr>
              <w:t xml:space="preserve">You could also use an item from your home or classroom if none are brought to class. </w:t>
            </w:r>
          </w:p>
          <w:p w14:paraId="39F1F9D4" w14:textId="77777777" w:rsidR="00C06971" w:rsidRDefault="00C06971" w:rsidP="00C06971">
            <w:pPr>
              <w:rPr>
                <w:rFonts w:ascii="Arial" w:hAnsi="Arial" w:cs="Arial"/>
                <w:sz w:val="20"/>
                <w:szCs w:val="20"/>
              </w:rPr>
            </w:pPr>
          </w:p>
          <w:p w14:paraId="41F7D548" w14:textId="45D20676" w:rsidR="00C06971" w:rsidRPr="00AA7AC5" w:rsidRDefault="00C06971" w:rsidP="00AA7AC5">
            <w:pPr>
              <w:pStyle w:val="ListParagraph"/>
              <w:numPr>
                <w:ilvl w:val="0"/>
                <w:numId w:val="10"/>
              </w:numPr>
              <w:rPr>
                <w:rFonts w:ascii="Arial" w:hAnsi="Arial" w:cs="Arial"/>
                <w:sz w:val="20"/>
                <w:szCs w:val="20"/>
              </w:rPr>
            </w:pPr>
            <w:r w:rsidRPr="00AA7AC5">
              <w:rPr>
                <w:rFonts w:ascii="Arial" w:hAnsi="Arial" w:cs="Arial"/>
                <w:sz w:val="20"/>
                <w:szCs w:val="20"/>
              </w:rPr>
              <w:t xml:space="preserve">Hand out the composition </w:t>
            </w:r>
            <w:r w:rsidR="00AA7AC5">
              <w:rPr>
                <w:rFonts w:ascii="Arial" w:hAnsi="Arial" w:cs="Arial"/>
                <w:sz w:val="20"/>
                <w:szCs w:val="20"/>
              </w:rPr>
              <w:t xml:space="preserve">and burger creation </w:t>
            </w:r>
            <w:r w:rsidRPr="00AA7AC5">
              <w:rPr>
                <w:rFonts w:ascii="Arial" w:hAnsi="Arial" w:cs="Arial"/>
                <w:sz w:val="20"/>
                <w:szCs w:val="20"/>
              </w:rPr>
              <w:t xml:space="preserve">sheet that was started in lesson 2. </w:t>
            </w:r>
          </w:p>
          <w:p w14:paraId="2D8BCE39" w14:textId="77777777" w:rsidR="00DC6EFA" w:rsidRDefault="00DC6EFA" w:rsidP="00C06971">
            <w:pPr>
              <w:rPr>
                <w:rFonts w:ascii="Arial" w:hAnsi="Arial" w:cs="Arial"/>
                <w:sz w:val="20"/>
                <w:szCs w:val="20"/>
              </w:rPr>
            </w:pPr>
          </w:p>
          <w:p w14:paraId="24571A5F" w14:textId="64C4B26F" w:rsidR="005B091A" w:rsidRDefault="005B091A" w:rsidP="005B091A">
            <w:pPr>
              <w:pStyle w:val="ListParagraph"/>
              <w:numPr>
                <w:ilvl w:val="0"/>
                <w:numId w:val="10"/>
              </w:numPr>
              <w:spacing w:after="160" w:line="259" w:lineRule="auto"/>
              <w:rPr>
                <w:rFonts w:ascii="Arial" w:hAnsi="Arial" w:cs="Arial"/>
                <w:sz w:val="20"/>
                <w:szCs w:val="20"/>
              </w:rPr>
            </w:pPr>
            <w:bookmarkStart w:id="1" w:name="_Hlk483137889"/>
            <w:r w:rsidRPr="00AA7AC5">
              <w:rPr>
                <w:rFonts w:ascii="Arial" w:hAnsi="Arial" w:cs="Arial"/>
                <w:sz w:val="20"/>
                <w:szCs w:val="20"/>
              </w:rPr>
              <w:t>Tell the students they have created their A section</w:t>
            </w:r>
            <w:r>
              <w:rPr>
                <w:rFonts w:ascii="Arial" w:hAnsi="Arial" w:cs="Arial"/>
                <w:sz w:val="20"/>
                <w:szCs w:val="20"/>
              </w:rPr>
              <w:t xml:space="preserve"> to the composition side of the sheet</w:t>
            </w:r>
            <w:r w:rsidRPr="00AA7AC5">
              <w:rPr>
                <w:rFonts w:ascii="Arial" w:hAnsi="Arial" w:cs="Arial"/>
                <w:sz w:val="20"/>
                <w:szCs w:val="20"/>
              </w:rPr>
              <w:t xml:space="preserve"> and should now add in the remaining A sections on their paper</w:t>
            </w:r>
            <w:r>
              <w:rPr>
                <w:rFonts w:ascii="Arial" w:hAnsi="Arial" w:cs="Arial"/>
                <w:sz w:val="20"/>
                <w:szCs w:val="20"/>
              </w:rPr>
              <w:t>. Remind them that the A sections</w:t>
            </w:r>
            <w:r w:rsidRPr="00AA7AC5">
              <w:rPr>
                <w:rFonts w:ascii="Arial" w:hAnsi="Arial" w:cs="Arial"/>
                <w:sz w:val="20"/>
                <w:szCs w:val="20"/>
              </w:rPr>
              <w:t xml:space="preserve"> should be the same.</w:t>
            </w:r>
          </w:p>
          <w:p w14:paraId="7E8B6B8E" w14:textId="77777777" w:rsidR="005B091A" w:rsidRPr="005B091A" w:rsidRDefault="005B091A" w:rsidP="005B091A">
            <w:pPr>
              <w:pStyle w:val="ListParagraph"/>
              <w:rPr>
                <w:rFonts w:ascii="Arial" w:hAnsi="Arial" w:cs="Arial"/>
                <w:sz w:val="20"/>
                <w:szCs w:val="20"/>
              </w:rPr>
            </w:pPr>
          </w:p>
          <w:p w14:paraId="68FE4AE0" w14:textId="27FCD30B" w:rsidR="005B091A" w:rsidRDefault="005B091A" w:rsidP="005B091A">
            <w:pPr>
              <w:pStyle w:val="ListParagraph"/>
              <w:numPr>
                <w:ilvl w:val="0"/>
                <w:numId w:val="10"/>
              </w:numPr>
              <w:spacing w:after="160" w:line="259" w:lineRule="auto"/>
              <w:rPr>
                <w:rFonts w:ascii="Arial" w:hAnsi="Arial" w:cs="Arial"/>
                <w:sz w:val="20"/>
                <w:szCs w:val="20"/>
              </w:rPr>
            </w:pPr>
            <w:r>
              <w:rPr>
                <w:rFonts w:ascii="Arial" w:hAnsi="Arial" w:cs="Arial"/>
                <w:sz w:val="20"/>
                <w:szCs w:val="20"/>
              </w:rPr>
              <w:t xml:space="preserve">Have each child or small group choose a drum from the classroom to experiment on. </w:t>
            </w:r>
          </w:p>
          <w:p w14:paraId="3C9B72FF" w14:textId="77777777" w:rsidR="005B091A" w:rsidRPr="00AA7AC5" w:rsidRDefault="005B091A" w:rsidP="005B091A">
            <w:pPr>
              <w:pStyle w:val="ListParagraph"/>
              <w:rPr>
                <w:rFonts w:ascii="Arial" w:hAnsi="Arial" w:cs="Arial"/>
                <w:sz w:val="20"/>
                <w:szCs w:val="20"/>
              </w:rPr>
            </w:pPr>
          </w:p>
          <w:p w14:paraId="2ABEDF0E" w14:textId="7F2A5D94" w:rsidR="00E45703" w:rsidRPr="005B091A" w:rsidRDefault="005B091A" w:rsidP="00C06971">
            <w:pPr>
              <w:pStyle w:val="ListParagraph"/>
              <w:numPr>
                <w:ilvl w:val="0"/>
                <w:numId w:val="10"/>
              </w:numPr>
              <w:rPr>
                <w:rFonts w:ascii="Arial" w:hAnsi="Arial" w:cs="Arial"/>
                <w:sz w:val="20"/>
                <w:szCs w:val="20"/>
              </w:rPr>
            </w:pPr>
            <w:r w:rsidRPr="005B091A">
              <w:rPr>
                <w:rFonts w:ascii="Arial" w:hAnsi="Arial" w:cs="Arial"/>
                <w:sz w:val="20"/>
                <w:szCs w:val="20"/>
              </w:rPr>
              <w:t xml:space="preserve">Allow the students time to create their B and C sections, reminding them that they must be different. Learning will happen through playing and exploring the sounds they have created, making changes when needed or desired. </w:t>
            </w:r>
            <w:bookmarkEnd w:id="1"/>
          </w:p>
          <w:p w14:paraId="0DFF0634" w14:textId="5B9AB42E" w:rsidR="00E45703" w:rsidRDefault="00E45703" w:rsidP="00C06971">
            <w:pPr>
              <w:rPr>
                <w:rFonts w:ascii="Arial" w:hAnsi="Arial" w:cs="Arial"/>
                <w:sz w:val="20"/>
                <w:szCs w:val="20"/>
              </w:rPr>
            </w:pPr>
          </w:p>
          <w:p w14:paraId="58FF2B04" w14:textId="205C8B34" w:rsidR="00085714" w:rsidRDefault="00085714" w:rsidP="00085714">
            <w:pPr>
              <w:pStyle w:val="ListParagraph"/>
              <w:numPr>
                <w:ilvl w:val="0"/>
                <w:numId w:val="10"/>
              </w:numPr>
              <w:rPr>
                <w:rFonts w:ascii="Arial" w:hAnsi="Arial" w:cs="Arial"/>
                <w:sz w:val="20"/>
                <w:szCs w:val="20"/>
              </w:rPr>
            </w:pPr>
            <w:r>
              <w:rPr>
                <w:rFonts w:ascii="Arial" w:hAnsi="Arial" w:cs="Arial"/>
                <w:sz w:val="20"/>
                <w:szCs w:val="20"/>
              </w:rPr>
              <w:t>Explain to the students that they need to add a legend on the top of their rhythms to indicate where they would like the musician to play their drums and/or sticks. (e.g. side, center, rim, sticks together, floor)</w:t>
            </w:r>
          </w:p>
          <w:p w14:paraId="6E23DE53" w14:textId="77777777" w:rsidR="00085714" w:rsidRPr="00085714" w:rsidRDefault="00085714" w:rsidP="00085714">
            <w:pPr>
              <w:pStyle w:val="ListParagraph"/>
              <w:rPr>
                <w:rFonts w:ascii="Arial" w:hAnsi="Arial" w:cs="Arial"/>
                <w:sz w:val="20"/>
                <w:szCs w:val="20"/>
              </w:rPr>
            </w:pPr>
          </w:p>
          <w:p w14:paraId="19550815" w14:textId="74ABFBE1" w:rsidR="00085714" w:rsidRPr="00085714" w:rsidRDefault="00085714" w:rsidP="00085714">
            <w:pPr>
              <w:rPr>
                <w:rFonts w:ascii="Arial" w:hAnsi="Arial" w:cs="Arial"/>
                <w:sz w:val="20"/>
                <w:szCs w:val="20"/>
              </w:rPr>
            </w:pPr>
            <w:r w:rsidRPr="00085714">
              <w:rPr>
                <w:rFonts w:ascii="Arial" w:hAnsi="Arial" w:cs="Arial"/>
                <w:sz w:val="20"/>
                <w:szCs w:val="20"/>
                <w:u w:val="single"/>
              </w:rPr>
              <w:t>Teacher note:</w:t>
            </w:r>
            <w:r>
              <w:rPr>
                <w:rFonts w:ascii="Arial" w:hAnsi="Arial" w:cs="Arial"/>
                <w:sz w:val="20"/>
                <w:szCs w:val="20"/>
              </w:rPr>
              <w:t xml:space="preserve"> While the class is working to complete their compositions, take small groups aside to the Orff </w:t>
            </w:r>
            <w:proofErr w:type="spellStart"/>
            <w:r>
              <w:rPr>
                <w:rFonts w:ascii="Arial" w:hAnsi="Arial" w:cs="Arial"/>
                <w:sz w:val="20"/>
                <w:szCs w:val="20"/>
              </w:rPr>
              <w:t>instrumentarium</w:t>
            </w:r>
            <w:proofErr w:type="spellEnd"/>
            <w:r>
              <w:rPr>
                <w:rFonts w:ascii="Arial" w:hAnsi="Arial" w:cs="Arial"/>
                <w:sz w:val="20"/>
                <w:szCs w:val="20"/>
              </w:rPr>
              <w:t xml:space="preserve"> to review the ostinato patterns from last class. Each group is to learn a different part. (e.g. bass, alto, soprano etc.) Also choose a small group for the improvised section, feathers and dance, as well as the auxiliary percussion parts. </w:t>
            </w:r>
          </w:p>
          <w:p w14:paraId="745AC06E" w14:textId="77777777" w:rsidR="00E45703" w:rsidRDefault="00E45703" w:rsidP="00C06971">
            <w:pPr>
              <w:rPr>
                <w:rFonts w:ascii="Arial" w:hAnsi="Arial" w:cs="Arial"/>
                <w:sz w:val="20"/>
                <w:szCs w:val="20"/>
              </w:rPr>
            </w:pPr>
          </w:p>
          <w:p w14:paraId="6676897C" w14:textId="77777777" w:rsidR="00E45703" w:rsidRPr="006E5097" w:rsidRDefault="00E45703" w:rsidP="00C06971">
            <w:pPr>
              <w:rPr>
                <w:rFonts w:ascii="Arial" w:hAnsi="Arial" w:cs="Arial"/>
                <w:sz w:val="20"/>
                <w:szCs w:val="20"/>
              </w:rPr>
            </w:pPr>
          </w:p>
        </w:tc>
        <w:tc>
          <w:tcPr>
            <w:tcW w:w="2858" w:type="dxa"/>
            <w:gridSpan w:val="2"/>
            <w:tcBorders>
              <w:left w:val="single" w:sz="18" w:space="0" w:color="auto"/>
            </w:tcBorders>
          </w:tcPr>
          <w:p w14:paraId="6F34C45B" w14:textId="77777777" w:rsidR="009E6E5E" w:rsidRDefault="009E6E5E" w:rsidP="009E6E5E">
            <w:pPr>
              <w:rPr>
                <w:rFonts w:ascii="Arial" w:hAnsi="Arial" w:cs="Arial"/>
                <w:sz w:val="20"/>
                <w:szCs w:val="20"/>
              </w:rPr>
            </w:pPr>
            <w:r>
              <w:rPr>
                <w:rFonts w:ascii="Arial" w:hAnsi="Arial" w:cs="Arial"/>
                <w:sz w:val="20"/>
                <w:szCs w:val="20"/>
              </w:rPr>
              <w:lastRenderedPageBreak/>
              <w:t>Assessment for Learning:</w:t>
            </w:r>
          </w:p>
          <w:p w14:paraId="5FA4963E" w14:textId="77777777" w:rsidR="009E6E5E" w:rsidRDefault="009E6E5E" w:rsidP="009E6E5E">
            <w:pPr>
              <w:rPr>
                <w:rFonts w:ascii="Arial" w:hAnsi="Arial" w:cs="Arial"/>
                <w:sz w:val="20"/>
                <w:szCs w:val="20"/>
              </w:rPr>
            </w:pPr>
          </w:p>
          <w:p w14:paraId="08660213" w14:textId="36AC7DB5" w:rsidR="009E6E5E" w:rsidRDefault="00E4738B" w:rsidP="009E6E5E">
            <w:pPr>
              <w:rPr>
                <w:rFonts w:ascii="Arial" w:hAnsi="Arial" w:cs="Arial"/>
                <w:sz w:val="20"/>
                <w:szCs w:val="20"/>
              </w:rPr>
            </w:pPr>
            <w:r>
              <w:rPr>
                <w:rFonts w:ascii="Arial" w:hAnsi="Arial" w:cs="Arial"/>
                <w:sz w:val="20"/>
                <w:szCs w:val="20"/>
              </w:rPr>
              <w:t>Assess student's knowledge of othe</w:t>
            </w:r>
            <w:r w:rsidR="009B2068">
              <w:rPr>
                <w:rFonts w:ascii="Arial" w:hAnsi="Arial" w:cs="Arial"/>
                <w:sz w:val="20"/>
                <w:szCs w:val="20"/>
              </w:rPr>
              <w:t>r musical forms (e.g. AB, ABA, four</w:t>
            </w:r>
            <w:r>
              <w:rPr>
                <w:rFonts w:ascii="Arial" w:hAnsi="Arial" w:cs="Arial"/>
                <w:sz w:val="20"/>
                <w:szCs w:val="20"/>
              </w:rPr>
              <w:t>-part form)</w:t>
            </w:r>
          </w:p>
          <w:p w14:paraId="3DB38B79" w14:textId="77777777" w:rsidR="009E6E5E" w:rsidRDefault="009E6E5E" w:rsidP="009E6E5E">
            <w:pPr>
              <w:rPr>
                <w:rFonts w:ascii="Arial" w:hAnsi="Arial" w:cs="Arial"/>
                <w:sz w:val="20"/>
                <w:szCs w:val="20"/>
              </w:rPr>
            </w:pPr>
          </w:p>
          <w:p w14:paraId="2C7BD09F" w14:textId="77777777" w:rsidR="009E6E5E" w:rsidRDefault="009E6E5E" w:rsidP="009E6E5E">
            <w:pPr>
              <w:rPr>
                <w:rFonts w:ascii="Arial" w:hAnsi="Arial" w:cs="Arial"/>
                <w:sz w:val="20"/>
                <w:szCs w:val="20"/>
              </w:rPr>
            </w:pPr>
          </w:p>
          <w:p w14:paraId="0F6042F8" w14:textId="77777777" w:rsidR="009E6E5E" w:rsidRDefault="009E6E5E" w:rsidP="009E6E5E">
            <w:pPr>
              <w:rPr>
                <w:rFonts w:ascii="Arial" w:hAnsi="Arial" w:cs="Arial"/>
                <w:sz w:val="20"/>
                <w:szCs w:val="20"/>
              </w:rPr>
            </w:pPr>
          </w:p>
          <w:p w14:paraId="2D57730F" w14:textId="77777777" w:rsidR="009E6E5E" w:rsidRDefault="009E6E5E" w:rsidP="009E6E5E">
            <w:pPr>
              <w:rPr>
                <w:rFonts w:ascii="Arial" w:hAnsi="Arial" w:cs="Arial"/>
                <w:sz w:val="20"/>
                <w:szCs w:val="20"/>
              </w:rPr>
            </w:pPr>
            <w:r>
              <w:rPr>
                <w:rFonts w:ascii="Arial" w:hAnsi="Arial" w:cs="Arial"/>
                <w:sz w:val="20"/>
                <w:szCs w:val="20"/>
              </w:rPr>
              <w:t>Assessment as Learning:</w:t>
            </w:r>
          </w:p>
          <w:p w14:paraId="5E5C6058" w14:textId="77777777" w:rsidR="009E6E5E" w:rsidRDefault="009E6E5E" w:rsidP="009E6E5E">
            <w:pPr>
              <w:rPr>
                <w:rFonts w:ascii="Arial" w:hAnsi="Arial" w:cs="Arial"/>
                <w:sz w:val="20"/>
                <w:szCs w:val="20"/>
              </w:rPr>
            </w:pPr>
          </w:p>
          <w:p w14:paraId="4E8FB7C2" w14:textId="77777777" w:rsidR="009E6E5E" w:rsidRPr="006E5097" w:rsidRDefault="00E4738B" w:rsidP="009E6E5E">
            <w:pPr>
              <w:rPr>
                <w:rFonts w:ascii="Arial" w:hAnsi="Arial" w:cs="Arial"/>
                <w:sz w:val="20"/>
                <w:szCs w:val="20"/>
              </w:rPr>
            </w:pPr>
            <w:r>
              <w:rPr>
                <w:rFonts w:ascii="Arial" w:hAnsi="Arial" w:cs="Arial"/>
                <w:sz w:val="20"/>
                <w:szCs w:val="20"/>
              </w:rPr>
              <w:t xml:space="preserve">Accuracy in final product of composition (rhythmic patterns and formal structure) </w:t>
            </w:r>
          </w:p>
        </w:tc>
      </w:tr>
      <w:tr w:rsidR="009E6E5E" w14:paraId="0C16C230" w14:textId="77777777" w:rsidTr="3A801F97">
        <w:tblPrEx>
          <w:jc w:val="left"/>
        </w:tblPrEx>
        <w:tc>
          <w:tcPr>
            <w:tcW w:w="8199" w:type="dxa"/>
            <w:gridSpan w:val="2"/>
            <w:tcBorders>
              <w:right w:val="single" w:sz="18" w:space="0" w:color="auto"/>
            </w:tcBorders>
            <w:shd w:val="clear" w:color="auto" w:fill="D9D9D9" w:themeFill="background1" w:themeFillShade="D9"/>
          </w:tcPr>
          <w:p w14:paraId="50BD2555" w14:textId="77777777" w:rsidR="009E6E5E" w:rsidRPr="006E5097" w:rsidRDefault="009E6E5E" w:rsidP="009E6E5E">
            <w:pPr>
              <w:autoSpaceDE w:val="0"/>
              <w:autoSpaceDN w:val="0"/>
              <w:adjustRightInd w:val="0"/>
              <w:rPr>
                <w:rFonts w:ascii="Arial" w:hAnsi="Arial" w:cs="Arial"/>
                <w:b/>
              </w:rPr>
            </w:pPr>
            <w:r w:rsidRPr="006E5097">
              <w:rPr>
                <w:rFonts w:ascii="Arial" w:hAnsi="Arial" w:cs="Arial"/>
                <w:b/>
              </w:rPr>
              <w:t>Consolidation and Connection</w:t>
            </w:r>
          </w:p>
          <w:p w14:paraId="71C084DD" w14:textId="77777777" w:rsidR="009E6E5E" w:rsidRPr="009F154B" w:rsidRDefault="009E6E5E" w:rsidP="009E6E5E">
            <w:pPr>
              <w:autoSpaceDE w:val="0"/>
              <w:autoSpaceDN w:val="0"/>
              <w:adjustRightInd w:val="0"/>
              <w:rPr>
                <w:rFonts w:ascii="Arial" w:hAnsi="Arial" w:cs="Arial"/>
                <w:sz w:val="18"/>
                <w:szCs w:val="18"/>
              </w:rPr>
            </w:pPr>
            <w:r w:rsidRPr="009F154B">
              <w:rPr>
                <w:rFonts w:ascii="Arial" w:hAnsi="Arial" w:cs="Arial"/>
                <w:sz w:val="18"/>
                <w:szCs w:val="18"/>
              </w:rPr>
              <w:t>• Helping students demonstrate what they have learned</w:t>
            </w:r>
          </w:p>
          <w:p w14:paraId="22DCB3F6" w14:textId="77777777" w:rsidR="009E6E5E" w:rsidRPr="006E5097" w:rsidRDefault="009E6E5E" w:rsidP="009E6E5E">
            <w:pPr>
              <w:autoSpaceDE w:val="0"/>
              <w:autoSpaceDN w:val="0"/>
              <w:adjustRightInd w:val="0"/>
              <w:rPr>
                <w:rFonts w:ascii="Arial" w:hAnsi="Arial" w:cs="Arial"/>
                <w:sz w:val="20"/>
                <w:szCs w:val="20"/>
              </w:rPr>
            </w:pPr>
            <w:r w:rsidRPr="009F154B">
              <w:rPr>
                <w:rFonts w:ascii="Arial" w:hAnsi="Arial" w:cs="Arial"/>
                <w:sz w:val="18"/>
                <w:szCs w:val="18"/>
              </w:rPr>
              <w:t>• Providing opportunities for consolidation and reflection</w:t>
            </w:r>
          </w:p>
        </w:tc>
        <w:tc>
          <w:tcPr>
            <w:tcW w:w="2858" w:type="dxa"/>
            <w:gridSpan w:val="2"/>
            <w:tcBorders>
              <w:left w:val="single" w:sz="18" w:space="0" w:color="auto"/>
            </w:tcBorders>
            <w:shd w:val="clear" w:color="auto" w:fill="D9D9D9" w:themeFill="background1" w:themeFillShade="D9"/>
            <w:vAlign w:val="center"/>
          </w:tcPr>
          <w:p w14:paraId="588C753B" w14:textId="77777777" w:rsidR="009E6E5E" w:rsidRPr="006E5097" w:rsidRDefault="009E6E5E" w:rsidP="009E6E5E">
            <w:pPr>
              <w:jc w:val="center"/>
              <w:rPr>
                <w:rFonts w:ascii="Arial" w:hAnsi="Arial" w:cs="Arial"/>
                <w:b/>
                <w:sz w:val="20"/>
                <w:szCs w:val="20"/>
              </w:rPr>
            </w:pPr>
            <w:r w:rsidRPr="006E5097">
              <w:rPr>
                <w:rFonts w:ascii="Arial" w:hAnsi="Arial" w:cs="Arial"/>
                <w:b/>
                <w:sz w:val="20"/>
                <w:szCs w:val="20"/>
              </w:rPr>
              <w:t>Assessment Connections</w:t>
            </w:r>
          </w:p>
          <w:p w14:paraId="6917E10D" w14:textId="77777777" w:rsidR="009E6E5E" w:rsidRPr="006E5097" w:rsidRDefault="009E6E5E" w:rsidP="009E6E5E">
            <w:pPr>
              <w:jc w:val="center"/>
              <w:rPr>
                <w:rFonts w:ascii="Arial" w:hAnsi="Arial" w:cs="Arial"/>
                <w:sz w:val="20"/>
                <w:szCs w:val="20"/>
              </w:rPr>
            </w:pPr>
            <w:r w:rsidRPr="006E5097">
              <w:rPr>
                <w:rFonts w:ascii="Arial" w:hAnsi="Arial" w:cs="Arial"/>
                <w:i/>
                <w:sz w:val="20"/>
                <w:szCs w:val="20"/>
              </w:rPr>
              <w:t>Growing Success</w:t>
            </w:r>
            <w:r>
              <w:rPr>
                <w:rFonts w:ascii="Arial" w:hAnsi="Arial" w:cs="Arial"/>
                <w:sz w:val="20"/>
                <w:szCs w:val="20"/>
              </w:rPr>
              <w:t>, 2010</w:t>
            </w:r>
          </w:p>
        </w:tc>
      </w:tr>
      <w:tr w:rsidR="009E6E5E" w14:paraId="0CBDC171" w14:textId="77777777" w:rsidTr="3A801F97">
        <w:tblPrEx>
          <w:jc w:val="left"/>
        </w:tblPrEx>
        <w:trPr>
          <w:trHeight w:val="4080"/>
        </w:trPr>
        <w:tc>
          <w:tcPr>
            <w:tcW w:w="8199" w:type="dxa"/>
            <w:gridSpan w:val="2"/>
            <w:tcBorders>
              <w:right w:val="single" w:sz="18" w:space="0" w:color="auto"/>
            </w:tcBorders>
          </w:tcPr>
          <w:p w14:paraId="28C53BE0" w14:textId="77777777" w:rsidR="009E6E5E" w:rsidRPr="0099371F" w:rsidRDefault="009E6E5E" w:rsidP="009E6E5E">
            <w:pPr>
              <w:autoSpaceDE w:val="0"/>
              <w:autoSpaceDN w:val="0"/>
              <w:adjustRightInd w:val="0"/>
              <w:rPr>
                <w:rFonts w:ascii="Arial" w:hAnsi="Arial" w:cs="Arial"/>
                <w:b/>
                <w:sz w:val="20"/>
                <w:szCs w:val="20"/>
              </w:rPr>
            </w:pPr>
            <w:r w:rsidRPr="0099371F">
              <w:rPr>
                <w:rFonts w:ascii="Arial" w:hAnsi="Arial" w:cs="Arial"/>
                <w:b/>
                <w:sz w:val="20"/>
                <w:szCs w:val="20"/>
              </w:rPr>
              <w:t>Whole Class or Groups: Learning Experience including Structures/Instructional Strategies</w:t>
            </w:r>
          </w:p>
          <w:p w14:paraId="10A550E9" w14:textId="77777777" w:rsidR="009E6E5E" w:rsidRPr="0099371F" w:rsidRDefault="009E6E5E" w:rsidP="009E6E5E">
            <w:pPr>
              <w:rPr>
                <w:rFonts w:ascii="Arial" w:hAnsi="Arial" w:cs="Arial"/>
                <w:b/>
                <w:sz w:val="20"/>
                <w:szCs w:val="20"/>
              </w:rPr>
            </w:pPr>
          </w:p>
          <w:p w14:paraId="69D7B38A" w14:textId="0AE1B7B0" w:rsidR="00C06971" w:rsidRPr="009B2068" w:rsidRDefault="009E6E5E" w:rsidP="009E6E5E">
            <w:pPr>
              <w:rPr>
                <w:rFonts w:ascii="Arial" w:hAnsi="Arial" w:cs="Arial"/>
                <w:b/>
                <w:sz w:val="20"/>
                <w:szCs w:val="20"/>
              </w:rPr>
            </w:pPr>
            <w:r w:rsidRPr="0099371F">
              <w:rPr>
                <w:rFonts w:ascii="Arial" w:hAnsi="Arial" w:cs="Arial"/>
                <w:b/>
                <w:sz w:val="20"/>
                <w:szCs w:val="20"/>
              </w:rPr>
              <w:t>Description</w:t>
            </w:r>
          </w:p>
          <w:p w14:paraId="244BC122" w14:textId="77777777" w:rsidR="00085714" w:rsidRDefault="00085714" w:rsidP="00085714">
            <w:pPr>
              <w:rPr>
                <w:rFonts w:ascii="Arial" w:hAnsi="Arial" w:cs="Arial"/>
                <w:sz w:val="20"/>
                <w:szCs w:val="20"/>
              </w:rPr>
            </w:pPr>
          </w:p>
          <w:p w14:paraId="56A3246E" w14:textId="144CA18E" w:rsidR="00085714" w:rsidRDefault="00085714" w:rsidP="0099371F">
            <w:pPr>
              <w:pStyle w:val="ListParagraph"/>
              <w:numPr>
                <w:ilvl w:val="0"/>
                <w:numId w:val="11"/>
              </w:numPr>
              <w:rPr>
                <w:rFonts w:ascii="Arial" w:hAnsi="Arial" w:cs="Arial"/>
                <w:sz w:val="20"/>
                <w:szCs w:val="20"/>
              </w:rPr>
            </w:pPr>
            <w:r>
              <w:rPr>
                <w:rFonts w:ascii="Arial" w:hAnsi="Arial" w:cs="Arial"/>
                <w:sz w:val="20"/>
                <w:szCs w:val="20"/>
              </w:rPr>
              <w:t xml:space="preserve">Leaving about 15 minutes to the end of class, gather the student’s work, put away the drums and ask the students to go to the Orff instruments, feathers, dance, or auxiliary percussion they just worked on with you in small groups. </w:t>
            </w:r>
          </w:p>
          <w:p w14:paraId="5ADE7836" w14:textId="77777777" w:rsidR="00085714" w:rsidRDefault="00085714" w:rsidP="00085714">
            <w:pPr>
              <w:pStyle w:val="ListParagraph"/>
              <w:rPr>
                <w:rFonts w:ascii="Arial" w:hAnsi="Arial" w:cs="Arial"/>
                <w:sz w:val="20"/>
                <w:szCs w:val="20"/>
              </w:rPr>
            </w:pPr>
          </w:p>
          <w:p w14:paraId="261AB452" w14:textId="7DD8E5A6" w:rsidR="00085714" w:rsidRDefault="0099371F" w:rsidP="00085714">
            <w:pPr>
              <w:pStyle w:val="ListParagraph"/>
              <w:numPr>
                <w:ilvl w:val="0"/>
                <w:numId w:val="11"/>
              </w:numPr>
              <w:rPr>
                <w:rFonts w:ascii="Arial" w:hAnsi="Arial" w:cs="Arial"/>
                <w:sz w:val="20"/>
                <w:szCs w:val="20"/>
              </w:rPr>
            </w:pPr>
            <w:r w:rsidRPr="00085714">
              <w:rPr>
                <w:rFonts w:ascii="Arial" w:hAnsi="Arial" w:cs="Arial"/>
                <w:sz w:val="20"/>
                <w:szCs w:val="20"/>
              </w:rPr>
              <w:t>Review the song</w:t>
            </w:r>
            <w:r w:rsidR="00085714">
              <w:rPr>
                <w:rFonts w:ascii="Arial" w:hAnsi="Arial" w:cs="Arial"/>
                <w:sz w:val="20"/>
                <w:szCs w:val="20"/>
              </w:rPr>
              <w:t xml:space="preserve">, ‘The Baby Chicks’, </w:t>
            </w:r>
            <w:r w:rsidRPr="00085714">
              <w:rPr>
                <w:rFonts w:ascii="Arial" w:hAnsi="Arial" w:cs="Arial"/>
                <w:sz w:val="20"/>
                <w:szCs w:val="20"/>
              </w:rPr>
              <w:t xml:space="preserve">and </w:t>
            </w:r>
            <w:r w:rsidR="00085714">
              <w:rPr>
                <w:rFonts w:ascii="Arial" w:hAnsi="Arial" w:cs="Arial"/>
                <w:sz w:val="20"/>
                <w:szCs w:val="20"/>
              </w:rPr>
              <w:t>h</w:t>
            </w:r>
            <w:r w:rsidR="00085714" w:rsidRPr="00085714">
              <w:rPr>
                <w:rFonts w:ascii="Arial" w:hAnsi="Arial" w:cs="Arial"/>
                <w:sz w:val="20"/>
                <w:szCs w:val="20"/>
              </w:rPr>
              <w:t xml:space="preserve">ave some students sing, some play instruments and others dance. </w:t>
            </w:r>
          </w:p>
          <w:p w14:paraId="63CFCAC4" w14:textId="77777777" w:rsidR="009B2068" w:rsidRPr="009B2068" w:rsidRDefault="009B2068" w:rsidP="009B2068">
            <w:pPr>
              <w:pStyle w:val="ListParagraph"/>
              <w:rPr>
                <w:rFonts w:ascii="Arial" w:hAnsi="Arial" w:cs="Arial"/>
                <w:sz w:val="20"/>
                <w:szCs w:val="20"/>
              </w:rPr>
            </w:pPr>
          </w:p>
          <w:p w14:paraId="25A6E6F0" w14:textId="6B627DDE" w:rsidR="0099371F" w:rsidRDefault="009B2068" w:rsidP="0099371F">
            <w:pPr>
              <w:pStyle w:val="ListParagraph"/>
              <w:numPr>
                <w:ilvl w:val="0"/>
                <w:numId w:val="11"/>
              </w:numPr>
              <w:rPr>
                <w:rFonts w:ascii="Arial" w:hAnsi="Arial" w:cs="Arial"/>
                <w:sz w:val="20"/>
                <w:szCs w:val="20"/>
              </w:rPr>
            </w:pPr>
            <w:r>
              <w:rPr>
                <w:rFonts w:ascii="Arial" w:hAnsi="Arial" w:cs="Arial"/>
                <w:sz w:val="20"/>
                <w:szCs w:val="20"/>
              </w:rPr>
              <w:t>Do a full performance with all of the parts included- Orff instruments, feathers, dance, vocal and auxiliary percussion.</w:t>
            </w:r>
          </w:p>
          <w:p w14:paraId="3C83AD7A" w14:textId="63AC88ED" w:rsidR="009B2068" w:rsidRPr="009B2068" w:rsidRDefault="009B2068" w:rsidP="009B2068">
            <w:pPr>
              <w:rPr>
                <w:rFonts w:ascii="Arial" w:hAnsi="Arial" w:cs="Arial"/>
                <w:sz w:val="20"/>
                <w:szCs w:val="20"/>
              </w:rPr>
            </w:pPr>
          </w:p>
          <w:p w14:paraId="0EF63E83" w14:textId="51CF3283" w:rsidR="0099371F" w:rsidRDefault="0099371F" w:rsidP="0099371F">
            <w:pPr>
              <w:pStyle w:val="ListParagraph"/>
              <w:numPr>
                <w:ilvl w:val="0"/>
                <w:numId w:val="11"/>
              </w:numPr>
              <w:rPr>
                <w:rFonts w:ascii="Arial" w:hAnsi="Arial" w:cs="Arial"/>
                <w:sz w:val="20"/>
                <w:szCs w:val="20"/>
              </w:rPr>
            </w:pPr>
            <w:r w:rsidRPr="0099371F">
              <w:rPr>
                <w:rFonts w:ascii="Arial" w:hAnsi="Arial" w:cs="Arial"/>
                <w:sz w:val="20"/>
                <w:szCs w:val="20"/>
              </w:rPr>
              <w:t xml:space="preserve">Review the terms </w:t>
            </w:r>
            <w:proofErr w:type="spellStart"/>
            <w:r w:rsidRPr="0099371F">
              <w:rPr>
                <w:rFonts w:ascii="Arial" w:hAnsi="Arial" w:cs="Arial"/>
                <w:sz w:val="20"/>
                <w:szCs w:val="20"/>
              </w:rPr>
              <w:t>bordun</w:t>
            </w:r>
            <w:proofErr w:type="spellEnd"/>
            <w:r w:rsidRPr="0099371F">
              <w:rPr>
                <w:rFonts w:ascii="Arial" w:hAnsi="Arial" w:cs="Arial"/>
                <w:sz w:val="20"/>
                <w:szCs w:val="20"/>
              </w:rPr>
              <w:t xml:space="preserve"> (broken and chorda</w:t>
            </w:r>
            <w:r w:rsidR="00085714">
              <w:rPr>
                <w:rFonts w:ascii="Arial" w:hAnsi="Arial" w:cs="Arial"/>
                <w:sz w:val="20"/>
                <w:szCs w:val="20"/>
              </w:rPr>
              <w:t xml:space="preserve">l) as well as tonic and dominant. </w:t>
            </w:r>
          </w:p>
          <w:p w14:paraId="14D1AEB9" w14:textId="1050910A" w:rsidR="00085714" w:rsidRDefault="00085714" w:rsidP="00085714">
            <w:pPr>
              <w:rPr>
                <w:rFonts w:ascii="Arial" w:hAnsi="Arial" w:cs="Arial"/>
                <w:sz w:val="20"/>
                <w:szCs w:val="20"/>
              </w:rPr>
            </w:pPr>
          </w:p>
          <w:p w14:paraId="1CF22A75" w14:textId="6D0DC616" w:rsidR="009E6E5E" w:rsidRDefault="009E6E5E" w:rsidP="00AA7AC5">
            <w:pPr>
              <w:rPr>
                <w:rFonts w:ascii="Arial" w:hAnsi="Arial" w:cs="Arial"/>
                <w:sz w:val="20"/>
                <w:szCs w:val="20"/>
              </w:rPr>
            </w:pPr>
          </w:p>
          <w:p w14:paraId="73BE6345" w14:textId="77777777" w:rsidR="00085714" w:rsidRPr="00783F5C" w:rsidRDefault="00085714" w:rsidP="00085714">
            <w:pPr>
              <w:rPr>
                <w:rFonts w:ascii="Arial" w:hAnsi="Arial" w:cs="Arial"/>
                <w:sz w:val="20"/>
                <w:szCs w:val="20"/>
                <w:u w:val="single"/>
              </w:rPr>
            </w:pPr>
            <w:r w:rsidRPr="00783F5C">
              <w:rPr>
                <w:rFonts w:ascii="Arial" w:hAnsi="Arial" w:cs="Arial"/>
                <w:sz w:val="20"/>
                <w:szCs w:val="20"/>
                <w:u w:val="single"/>
              </w:rPr>
              <w:t>Further lessons</w:t>
            </w:r>
            <w:r>
              <w:rPr>
                <w:rFonts w:ascii="Arial" w:hAnsi="Arial" w:cs="Arial"/>
                <w:sz w:val="20"/>
                <w:szCs w:val="20"/>
                <w:u w:val="single"/>
              </w:rPr>
              <w:t>/extensions</w:t>
            </w:r>
            <w:r w:rsidRPr="00783F5C">
              <w:rPr>
                <w:rFonts w:ascii="Arial" w:hAnsi="Arial" w:cs="Arial"/>
                <w:sz w:val="20"/>
                <w:szCs w:val="20"/>
                <w:u w:val="single"/>
              </w:rPr>
              <w:t xml:space="preserve"> may include the following:</w:t>
            </w:r>
          </w:p>
          <w:p w14:paraId="69F3517D" w14:textId="77777777" w:rsidR="00085714" w:rsidRDefault="00085714" w:rsidP="00085714">
            <w:pPr>
              <w:rPr>
                <w:rFonts w:ascii="Arial" w:hAnsi="Arial" w:cs="Arial"/>
                <w:sz w:val="20"/>
                <w:szCs w:val="20"/>
              </w:rPr>
            </w:pPr>
            <w:r>
              <w:rPr>
                <w:rFonts w:ascii="Arial" w:hAnsi="Arial" w:cs="Arial"/>
                <w:sz w:val="20"/>
                <w:szCs w:val="20"/>
              </w:rPr>
              <w:t>Additional time to complete, practise and perform their composition for the class.</w:t>
            </w:r>
          </w:p>
          <w:p w14:paraId="368A1954" w14:textId="77777777" w:rsidR="00085714" w:rsidRDefault="00085714" w:rsidP="00085714">
            <w:pPr>
              <w:rPr>
                <w:rFonts w:ascii="Arial" w:hAnsi="Arial" w:cs="Arial"/>
                <w:sz w:val="20"/>
                <w:szCs w:val="20"/>
              </w:rPr>
            </w:pPr>
          </w:p>
          <w:p w14:paraId="6AFA7B16" w14:textId="7E8D42B8" w:rsidR="00085714" w:rsidRDefault="00085714" w:rsidP="00085714">
            <w:pPr>
              <w:rPr>
                <w:rFonts w:ascii="Arial" w:hAnsi="Arial" w:cs="Arial"/>
                <w:sz w:val="20"/>
                <w:szCs w:val="20"/>
              </w:rPr>
            </w:pPr>
            <w:r>
              <w:rPr>
                <w:rFonts w:ascii="Arial" w:hAnsi="Arial" w:cs="Arial"/>
                <w:sz w:val="20"/>
                <w:szCs w:val="20"/>
              </w:rPr>
              <w:t>Assessment of their composition performances (rubric) as well as Orff routine.</w:t>
            </w:r>
          </w:p>
          <w:p w14:paraId="2650F773" w14:textId="77777777" w:rsidR="00085714" w:rsidRDefault="00085714" w:rsidP="00085714">
            <w:pPr>
              <w:rPr>
                <w:rFonts w:ascii="Arial" w:hAnsi="Arial" w:cs="Arial"/>
                <w:sz w:val="20"/>
                <w:szCs w:val="20"/>
              </w:rPr>
            </w:pPr>
          </w:p>
          <w:p w14:paraId="0B31C561" w14:textId="1528970B" w:rsidR="00085714" w:rsidRDefault="00085714" w:rsidP="00085714">
            <w:pPr>
              <w:rPr>
                <w:rFonts w:ascii="Arial" w:hAnsi="Arial" w:cs="Arial"/>
                <w:sz w:val="20"/>
                <w:szCs w:val="20"/>
              </w:rPr>
            </w:pPr>
            <w:r>
              <w:rPr>
                <w:rFonts w:ascii="Arial" w:hAnsi="Arial" w:cs="Arial"/>
                <w:sz w:val="20"/>
                <w:szCs w:val="20"/>
              </w:rPr>
              <w:t>Using the O</w:t>
            </w:r>
            <w:r w:rsidR="004E7600">
              <w:rPr>
                <w:rFonts w:ascii="Arial" w:hAnsi="Arial" w:cs="Arial"/>
                <w:sz w:val="20"/>
                <w:szCs w:val="20"/>
              </w:rPr>
              <w:t>rff arrangement of 'The Baby Chicks</w:t>
            </w:r>
            <w:r>
              <w:rPr>
                <w:rFonts w:ascii="Arial" w:hAnsi="Arial" w:cs="Arial"/>
                <w:sz w:val="20"/>
                <w:szCs w:val="20"/>
              </w:rPr>
              <w:t>' as a performance piece for Asian Heritage month assembly.</w:t>
            </w:r>
          </w:p>
          <w:p w14:paraId="0F6DE279" w14:textId="77777777" w:rsidR="00085714" w:rsidRDefault="00085714" w:rsidP="00085714">
            <w:pPr>
              <w:rPr>
                <w:rFonts w:ascii="Arial" w:hAnsi="Arial" w:cs="Arial"/>
                <w:sz w:val="20"/>
                <w:szCs w:val="20"/>
              </w:rPr>
            </w:pPr>
          </w:p>
          <w:p w14:paraId="0595F355" w14:textId="2CE47012" w:rsidR="00085714" w:rsidRDefault="00085714" w:rsidP="00085714">
            <w:pPr>
              <w:rPr>
                <w:rFonts w:ascii="Arial" w:hAnsi="Arial" w:cs="Arial"/>
                <w:sz w:val="20"/>
                <w:szCs w:val="20"/>
              </w:rPr>
            </w:pPr>
            <w:r>
              <w:rPr>
                <w:rFonts w:ascii="Arial" w:hAnsi="Arial" w:cs="Arial"/>
                <w:sz w:val="20"/>
                <w:szCs w:val="20"/>
              </w:rPr>
              <w:t xml:space="preserve">A </w:t>
            </w:r>
            <w:r w:rsidR="004E7600">
              <w:rPr>
                <w:rFonts w:ascii="Arial" w:hAnsi="Arial" w:cs="Arial"/>
                <w:sz w:val="20"/>
                <w:szCs w:val="20"/>
              </w:rPr>
              <w:t xml:space="preserve">virtual or class </w:t>
            </w:r>
            <w:r>
              <w:rPr>
                <w:rFonts w:ascii="Arial" w:hAnsi="Arial" w:cs="Arial"/>
                <w:sz w:val="20"/>
                <w:szCs w:val="20"/>
              </w:rPr>
              <w:t>visit to the museum to see the actual pieces examined and look for additional ones in the same form.</w:t>
            </w:r>
          </w:p>
          <w:p w14:paraId="64A4C045" w14:textId="77777777" w:rsidR="00085714" w:rsidRDefault="00085714" w:rsidP="00085714">
            <w:pPr>
              <w:rPr>
                <w:rFonts w:ascii="Arial" w:hAnsi="Arial" w:cs="Arial"/>
                <w:sz w:val="20"/>
                <w:szCs w:val="20"/>
              </w:rPr>
            </w:pPr>
          </w:p>
          <w:p w14:paraId="1F710058" w14:textId="77777777" w:rsidR="00085714" w:rsidRDefault="00085714" w:rsidP="00085714">
            <w:pPr>
              <w:rPr>
                <w:rFonts w:ascii="Arial" w:hAnsi="Arial" w:cs="Arial"/>
                <w:sz w:val="20"/>
                <w:szCs w:val="20"/>
              </w:rPr>
            </w:pPr>
            <w:r>
              <w:rPr>
                <w:rFonts w:ascii="Arial" w:hAnsi="Arial" w:cs="Arial"/>
                <w:sz w:val="20"/>
                <w:szCs w:val="20"/>
              </w:rPr>
              <w:t xml:space="preserve">Have students create their own </w:t>
            </w:r>
            <w:proofErr w:type="spellStart"/>
            <w:r>
              <w:rPr>
                <w:rFonts w:ascii="Arial" w:hAnsi="Arial" w:cs="Arial"/>
                <w:sz w:val="20"/>
                <w:szCs w:val="20"/>
              </w:rPr>
              <w:t>Abarello</w:t>
            </w:r>
            <w:proofErr w:type="spellEnd"/>
            <w:r>
              <w:rPr>
                <w:rFonts w:ascii="Arial" w:hAnsi="Arial" w:cs="Arial"/>
                <w:sz w:val="20"/>
                <w:szCs w:val="20"/>
              </w:rPr>
              <w:t xml:space="preserve"> using a glass or plastic vase and a variety of beads. They are to glue them on using the patterns of a rondo form. </w:t>
            </w:r>
          </w:p>
          <w:p w14:paraId="4D26EB50" w14:textId="77777777" w:rsidR="00085714" w:rsidRDefault="00085714" w:rsidP="00085714">
            <w:pPr>
              <w:rPr>
                <w:rFonts w:ascii="Arial" w:hAnsi="Arial" w:cs="Arial"/>
                <w:sz w:val="20"/>
                <w:szCs w:val="20"/>
              </w:rPr>
            </w:pPr>
          </w:p>
          <w:p w14:paraId="691E3081" w14:textId="5F9A2187" w:rsidR="00085714" w:rsidRDefault="00085714" w:rsidP="00085714">
            <w:pPr>
              <w:rPr>
                <w:rFonts w:ascii="Arial" w:hAnsi="Arial" w:cs="Arial"/>
                <w:sz w:val="20"/>
                <w:szCs w:val="20"/>
              </w:rPr>
            </w:pPr>
            <w:r>
              <w:rPr>
                <w:rFonts w:ascii="Arial" w:hAnsi="Arial" w:cs="Arial"/>
                <w:noProof/>
                <w:sz w:val="20"/>
                <w:szCs w:val="20"/>
                <w:lang w:eastAsia="en-CA"/>
              </w:rPr>
              <w:lastRenderedPageBreak/>
              <w:drawing>
                <wp:inline distT="0" distB="0" distL="0" distR="0" wp14:anchorId="4637B9E7" wp14:editId="7C18D46C">
                  <wp:extent cx="1691640" cy="2450578"/>
                  <wp:effectExtent l="0" t="0" r="3810" b="6985"/>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1696014" cy="2456914"/>
                          </a:xfrm>
                          <a:prstGeom prst="rect">
                            <a:avLst/>
                          </a:prstGeom>
                          <a:noFill/>
                          <a:ln w="9525">
                            <a:noFill/>
                            <a:miter lim="800000"/>
                            <a:headEnd/>
                            <a:tailEnd/>
                          </a:ln>
                        </pic:spPr>
                      </pic:pic>
                    </a:graphicData>
                  </a:graphic>
                </wp:inline>
              </w:drawing>
            </w:r>
          </w:p>
          <w:p w14:paraId="37052045" w14:textId="348991D2" w:rsidR="005C74AE" w:rsidRPr="00FB5EA4" w:rsidRDefault="005C74AE" w:rsidP="00085714">
            <w:pPr>
              <w:rPr>
                <w:rFonts w:ascii="Arial" w:hAnsi="Arial" w:cs="Arial"/>
                <w:sz w:val="20"/>
                <w:szCs w:val="20"/>
              </w:rPr>
            </w:pPr>
            <w:r>
              <w:rPr>
                <w:rFonts w:ascii="Arial" w:hAnsi="Arial" w:cs="Arial"/>
                <w:sz w:val="20"/>
                <w:szCs w:val="20"/>
              </w:rPr>
              <w:t>Sample vase</w:t>
            </w:r>
          </w:p>
          <w:p w14:paraId="78D960FB" w14:textId="15F6178D" w:rsidR="0099371F" w:rsidRPr="00FB5EA4" w:rsidRDefault="0099371F" w:rsidP="00AA7AC5">
            <w:pPr>
              <w:rPr>
                <w:rFonts w:ascii="Arial" w:hAnsi="Arial" w:cs="Arial"/>
                <w:sz w:val="20"/>
                <w:szCs w:val="20"/>
              </w:rPr>
            </w:pPr>
          </w:p>
        </w:tc>
        <w:tc>
          <w:tcPr>
            <w:tcW w:w="2858" w:type="dxa"/>
            <w:gridSpan w:val="2"/>
            <w:tcBorders>
              <w:left w:val="single" w:sz="18" w:space="0" w:color="auto"/>
            </w:tcBorders>
          </w:tcPr>
          <w:p w14:paraId="4AC3D45A" w14:textId="77777777" w:rsidR="009E6E5E" w:rsidRDefault="009E6E5E" w:rsidP="009E6E5E">
            <w:pPr>
              <w:rPr>
                <w:rFonts w:ascii="Arial" w:hAnsi="Arial" w:cs="Arial"/>
                <w:sz w:val="20"/>
                <w:szCs w:val="20"/>
              </w:rPr>
            </w:pPr>
            <w:r>
              <w:rPr>
                <w:rFonts w:ascii="Arial" w:hAnsi="Arial" w:cs="Arial"/>
                <w:sz w:val="20"/>
                <w:szCs w:val="20"/>
              </w:rPr>
              <w:lastRenderedPageBreak/>
              <w:t>Assessment of Learning:</w:t>
            </w:r>
          </w:p>
          <w:p w14:paraId="0EF53320" w14:textId="77777777" w:rsidR="009E6E5E" w:rsidRDefault="009E6E5E" w:rsidP="009E6E5E">
            <w:pPr>
              <w:rPr>
                <w:rFonts w:ascii="Arial" w:hAnsi="Arial" w:cs="Arial"/>
                <w:sz w:val="20"/>
                <w:szCs w:val="20"/>
              </w:rPr>
            </w:pPr>
          </w:p>
          <w:p w14:paraId="6B624211" w14:textId="77777777" w:rsidR="009E6E5E" w:rsidRDefault="009E6E5E" w:rsidP="009E6E5E">
            <w:pPr>
              <w:rPr>
                <w:rFonts w:ascii="Arial" w:hAnsi="Arial" w:cs="Arial"/>
                <w:sz w:val="20"/>
                <w:szCs w:val="20"/>
              </w:rPr>
            </w:pPr>
          </w:p>
          <w:p w14:paraId="35E11318" w14:textId="257E39B2" w:rsidR="00E4738B" w:rsidRDefault="00E45703" w:rsidP="00E4738B">
            <w:pPr>
              <w:rPr>
                <w:rFonts w:ascii="Arial" w:hAnsi="Arial" w:cs="Arial"/>
                <w:sz w:val="20"/>
                <w:szCs w:val="20"/>
              </w:rPr>
            </w:pPr>
            <w:r>
              <w:rPr>
                <w:rFonts w:ascii="Arial" w:hAnsi="Arial" w:cs="Arial"/>
                <w:sz w:val="20"/>
                <w:szCs w:val="20"/>
              </w:rPr>
              <w:t xml:space="preserve">Determine if students understand </w:t>
            </w:r>
            <w:r w:rsidR="00E4738B">
              <w:rPr>
                <w:rFonts w:ascii="Arial" w:hAnsi="Arial" w:cs="Arial"/>
                <w:sz w:val="20"/>
                <w:szCs w:val="20"/>
              </w:rPr>
              <w:t>musical terms</w:t>
            </w:r>
            <w:r w:rsidR="009B2068">
              <w:rPr>
                <w:rFonts w:ascii="Arial" w:hAnsi="Arial" w:cs="Arial"/>
                <w:sz w:val="20"/>
                <w:szCs w:val="20"/>
              </w:rPr>
              <w:t xml:space="preserve"> of ostinato, pentatonic, high </w:t>
            </w:r>
            <w:proofErr w:type="spellStart"/>
            <w:r w:rsidR="009B2068">
              <w:rPr>
                <w:rFonts w:ascii="Arial" w:hAnsi="Arial" w:cs="Arial"/>
                <w:sz w:val="20"/>
                <w:szCs w:val="20"/>
              </w:rPr>
              <w:t>d</w:t>
            </w:r>
            <w:r w:rsidR="00E4738B">
              <w:rPr>
                <w:rFonts w:ascii="Arial" w:hAnsi="Arial" w:cs="Arial"/>
                <w:sz w:val="20"/>
                <w:szCs w:val="20"/>
              </w:rPr>
              <w:t>oh</w:t>
            </w:r>
            <w:proofErr w:type="spellEnd"/>
            <w:r w:rsidR="00E4738B">
              <w:rPr>
                <w:rFonts w:ascii="Arial" w:hAnsi="Arial" w:cs="Arial"/>
                <w:sz w:val="20"/>
                <w:szCs w:val="20"/>
              </w:rPr>
              <w:t xml:space="preserve">, broken and chordal </w:t>
            </w:r>
            <w:proofErr w:type="spellStart"/>
            <w:r w:rsidR="00E4738B">
              <w:rPr>
                <w:rFonts w:ascii="Arial" w:hAnsi="Arial" w:cs="Arial"/>
                <w:sz w:val="20"/>
                <w:szCs w:val="20"/>
              </w:rPr>
              <w:t>bordun</w:t>
            </w:r>
            <w:proofErr w:type="spellEnd"/>
            <w:r>
              <w:rPr>
                <w:rFonts w:ascii="Arial" w:hAnsi="Arial" w:cs="Arial"/>
                <w:sz w:val="20"/>
                <w:szCs w:val="20"/>
              </w:rPr>
              <w:t xml:space="preserve"> through performance</w:t>
            </w:r>
          </w:p>
          <w:p w14:paraId="5CCEA8E3" w14:textId="77777777" w:rsidR="009E6E5E" w:rsidRDefault="009E6E5E" w:rsidP="009E6E5E">
            <w:pPr>
              <w:rPr>
                <w:rFonts w:ascii="Arial" w:hAnsi="Arial" w:cs="Arial"/>
                <w:sz w:val="20"/>
                <w:szCs w:val="20"/>
              </w:rPr>
            </w:pPr>
          </w:p>
          <w:p w14:paraId="2EBD52FB" w14:textId="77777777" w:rsidR="009E6E5E" w:rsidRDefault="009E6E5E" w:rsidP="009E6E5E">
            <w:pPr>
              <w:rPr>
                <w:rFonts w:ascii="Arial" w:hAnsi="Arial" w:cs="Arial"/>
                <w:sz w:val="20"/>
                <w:szCs w:val="20"/>
              </w:rPr>
            </w:pPr>
          </w:p>
          <w:p w14:paraId="4F2A18B7" w14:textId="77777777" w:rsidR="005B091A" w:rsidRDefault="005B091A" w:rsidP="005B091A">
            <w:pPr>
              <w:rPr>
                <w:rFonts w:ascii="Arial" w:hAnsi="Arial" w:cs="Arial"/>
                <w:sz w:val="20"/>
                <w:szCs w:val="20"/>
              </w:rPr>
            </w:pPr>
            <w:r>
              <w:rPr>
                <w:rFonts w:ascii="Arial" w:hAnsi="Arial" w:cs="Arial"/>
                <w:sz w:val="20"/>
                <w:szCs w:val="20"/>
              </w:rPr>
              <w:t>Assessment for Learning:</w:t>
            </w:r>
          </w:p>
          <w:p w14:paraId="1D02FAF3" w14:textId="77777777" w:rsidR="005B091A" w:rsidRDefault="005B091A" w:rsidP="005B091A">
            <w:pPr>
              <w:rPr>
                <w:rFonts w:ascii="Arial" w:hAnsi="Arial" w:cs="Arial"/>
                <w:sz w:val="20"/>
                <w:szCs w:val="20"/>
              </w:rPr>
            </w:pPr>
          </w:p>
          <w:p w14:paraId="16620749" w14:textId="2A3DBB33" w:rsidR="005B091A" w:rsidRDefault="005B091A" w:rsidP="005B091A">
            <w:pPr>
              <w:rPr>
                <w:rFonts w:ascii="Arial" w:hAnsi="Arial" w:cs="Arial"/>
                <w:sz w:val="20"/>
                <w:szCs w:val="20"/>
              </w:rPr>
            </w:pPr>
            <w:r>
              <w:rPr>
                <w:rFonts w:ascii="Arial" w:hAnsi="Arial" w:cs="Arial"/>
                <w:sz w:val="20"/>
                <w:szCs w:val="20"/>
              </w:rPr>
              <w:t>Formative assessment of their performances (compositions and Orff routine with dance)</w:t>
            </w:r>
          </w:p>
          <w:p w14:paraId="1307CA5F" w14:textId="77777777" w:rsidR="009E6E5E" w:rsidRDefault="009E6E5E" w:rsidP="009E6E5E">
            <w:pPr>
              <w:rPr>
                <w:rFonts w:ascii="Arial" w:hAnsi="Arial" w:cs="Arial"/>
                <w:sz w:val="20"/>
                <w:szCs w:val="20"/>
              </w:rPr>
            </w:pPr>
          </w:p>
          <w:p w14:paraId="02164947" w14:textId="77777777" w:rsidR="009E6E5E" w:rsidRDefault="009E6E5E" w:rsidP="009E6E5E">
            <w:pPr>
              <w:rPr>
                <w:rFonts w:ascii="Arial" w:hAnsi="Arial" w:cs="Arial"/>
                <w:sz w:val="20"/>
                <w:szCs w:val="20"/>
              </w:rPr>
            </w:pPr>
          </w:p>
          <w:p w14:paraId="6AC0B1FB" w14:textId="77777777" w:rsidR="009E6E5E" w:rsidRDefault="009E6E5E" w:rsidP="009E6E5E">
            <w:pPr>
              <w:rPr>
                <w:rFonts w:ascii="Arial" w:hAnsi="Arial" w:cs="Arial"/>
                <w:sz w:val="20"/>
                <w:szCs w:val="20"/>
              </w:rPr>
            </w:pPr>
          </w:p>
          <w:p w14:paraId="1F8875B2" w14:textId="77777777" w:rsidR="009E6E5E" w:rsidRDefault="009E6E5E" w:rsidP="009E6E5E">
            <w:pPr>
              <w:rPr>
                <w:rFonts w:ascii="Arial" w:hAnsi="Arial" w:cs="Arial"/>
                <w:sz w:val="20"/>
                <w:szCs w:val="20"/>
              </w:rPr>
            </w:pPr>
          </w:p>
          <w:p w14:paraId="6A3CBE89" w14:textId="77777777" w:rsidR="009E6E5E" w:rsidRPr="006E5097" w:rsidRDefault="009E6E5E" w:rsidP="009E6E5E">
            <w:pPr>
              <w:rPr>
                <w:rFonts w:ascii="Arial" w:hAnsi="Arial" w:cs="Arial"/>
                <w:sz w:val="20"/>
                <w:szCs w:val="20"/>
              </w:rPr>
            </w:pPr>
          </w:p>
        </w:tc>
      </w:tr>
    </w:tbl>
    <w:p w14:paraId="2115504D" w14:textId="77777777" w:rsidR="00AC2B5E" w:rsidRDefault="00AC2B5E" w:rsidP="00FB5EA4"/>
    <w:sectPr w:rsidR="00AC2B5E" w:rsidSect="00FB5EA4">
      <w:pgSz w:w="12240" w:h="15840"/>
      <w:pgMar w:top="720" w:right="720" w:bottom="720" w:left="720" w:header="708" w:footer="5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DE0EFB" w14:textId="77777777" w:rsidR="00256302" w:rsidRDefault="00256302" w:rsidP="00FB5EA4">
      <w:pPr>
        <w:spacing w:after="0" w:line="240" w:lineRule="auto"/>
      </w:pPr>
      <w:r>
        <w:separator/>
      </w:r>
    </w:p>
  </w:endnote>
  <w:endnote w:type="continuationSeparator" w:id="0">
    <w:p w14:paraId="5DF20BDD" w14:textId="77777777" w:rsidR="00256302" w:rsidRDefault="00256302" w:rsidP="00FB5E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7B22F9" w14:textId="77777777" w:rsidR="00256302" w:rsidRDefault="00256302" w:rsidP="00FB5EA4">
      <w:pPr>
        <w:spacing w:after="0" w:line="240" w:lineRule="auto"/>
      </w:pPr>
      <w:r>
        <w:separator/>
      </w:r>
    </w:p>
  </w:footnote>
  <w:footnote w:type="continuationSeparator" w:id="0">
    <w:p w14:paraId="22AC1372" w14:textId="77777777" w:rsidR="00256302" w:rsidRDefault="00256302" w:rsidP="00FB5E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A66508"/>
    <w:multiLevelType w:val="hybridMultilevel"/>
    <w:tmpl w:val="67709D8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17C80F46"/>
    <w:multiLevelType w:val="hybridMultilevel"/>
    <w:tmpl w:val="D306325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23411B1C"/>
    <w:multiLevelType w:val="hybridMultilevel"/>
    <w:tmpl w:val="7CF2D51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23855B91"/>
    <w:multiLevelType w:val="hybridMultilevel"/>
    <w:tmpl w:val="418E6BA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3DF118AE"/>
    <w:multiLevelType w:val="hybridMultilevel"/>
    <w:tmpl w:val="3E76B58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3E8D6E65"/>
    <w:multiLevelType w:val="hybridMultilevel"/>
    <w:tmpl w:val="CD96940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43E03185"/>
    <w:multiLevelType w:val="hybridMultilevel"/>
    <w:tmpl w:val="F1A85EC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4A171E8E"/>
    <w:multiLevelType w:val="hybridMultilevel"/>
    <w:tmpl w:val="B956BD6E"/>
    <w:lvl w:ilvl="0" w:tplc="C1767F28">
      <w:start w:val="1"/>
      <w:numFmt w:val="bullet"/>
      <w:lvlText w:val=""/>
      <w:lvlJc w:val="left"/>
      <w:pPr>
        <w:ind w:left="720" w:hanging="360"/>
      </w:pPr>
      <w:rPr>
        <w:rFonts w:ascii="Symbol" w:hAnsi="Symbol" w:hint="default"/>
      </w:rPr>
    </w:lvl>
    <w:lvl w:ilvl="1" w:tplc="A8429152">
      <w:start w:val="1"/>
      <w:numFmt w:val="bullet"/>
      <w:lvlText w:val="o"/>
      <w:lvlJc w:val="left"/>
      <w:pPr>
        <w:ind w:left="1440" w:hanging="360"/>
      </w:pPr>
      <w:rPr>
        <w:rFonts w:ascii="Courier New" w:hAnsi="Courier New" w:hint="default"/>
      </w:rPr>
    </w:lvl>
    <w:lvl w:ilvl="2" w:tplc="9D2C41B2">
      <w:start w:val="1"/>
      <w:numFmt w:val="bullet"/>
      <w:lvlText w:val=""/>
      <w:lvlJc w:val="left"/>
      <w:pPr>
        <w:ind w:left="2160" w:hanging="360"/>
      </w:pPr>
      <w:rPr>
        <w:rFonts w:ascii="Wingdings" w:hAnsi="Wingdings" w:hint="default"/>
      </w:rPr>
    </w:lvl>
    <w:lvl w:ilvl="3" w:tplc="ACA252D2">
      <w:start w:val="1"/>
      <w:numFmt w:val="bullet"/>
      <w:lvlText w:val=""/>
      <w:lvlJc w:val="left"/>
      <w:pPr>
        <w:ind w:left="2880" w:hanging="360"/>
      </w:pPr>
      <w:rPr>
        <w:rFonts w:ascii="Symbol" w:hAnsi="Symbol" w:hint="default"/>
      </w:rPr>
    </w:lvl>
    <w:lvl w:ilvl="4" w:tplc="9154D3F6">
      <w:start w:val="1"/>
      <w:numFmt w:val="bullet"/>
      <w:lvlText w:val="o"/>
      <w:lvlJc w:val="left"/>
      <w:pPr>
        <w:ind w:left="3600" w:hanging="360"/>
      </w:pPr>
      <w:rPr>
        <w:rFonts w:ascii="Courier New" w:hAnsi="Courier New" w:hint="default"/>
      </w:rPr>
    </w:lvl>
    <w:lvl w:ilvl="5" w:tplc="0D34D436">
      <w:start w:val="1"/>
      <w:numFmt w:val="bullet"/>
      <w:lvlText w:val=""/>
      <w:lvlJc w:val="left"/>
      <w:pPr>
        <w:ind w:left="4320" w:hanging="360"/>
      </w:pPr>
      <w:rPr>
        <w:rFonts w:ascii="Wingdings" w:hAnsi="Wingdings" w:hint="default"/>
      </w:rPr>
    </w:lvl>
    <w:lvl w:ilvl="6" w:tplc="B9DCDC36">
      <w:start w:val="1"/>
      <w:numFmt w:val="bullet"/>
      <w:lvlText w:val=""/>
      <w:lvlJc w:val="left"/>
      <w:pPr>
        <w:ind w:left="5040" w:hanging="360"/>
      </w:pPr>
      <w:rPr>
        <w:rFonts w:ascii="Symbol" w:hAnsi="Symbol" w:hint="default"/>
      </w:rPr>
    </w:lvl>
    <w:lvl w:ilvl="7" w:tplc="BF8284A0">
      <w:start w:val="1"/>
      <w:numFmt w:val="bullet"/>
      <w:lvlText w:val="o"/>
      <w:lvlJc w:val="left"/>
      <w:pPr>
        <w:ind w:left="5760" w:hanging="360"/>
      </w:pPr>
      <w:rPr>
        <w:rFonts w:ascii="Courier New" w:hAnsi="Courier New" w:hint="default"/>
      </w:rPr>
    </w:lvl>
    <w:lvl w:ilvl="8" w:tplc="4DD69E70">
      <w:start w:val="1"/>
      <w:numFmt w:val="bullet"/>
      <w:lvlText w:val=""/>
      <w:lvlJc w:val="left"/>
      <w:pPr>
        <w:ind w:left="6480" w:hanging="360"/>
      </w:pPr>
      <w:rPr>
        <w:rFonts w:ascii="Wingdings" w:hAnsi="Wingdings" w:hint="default"/>
      </w:rPr>
    </w:lvl>
  </w:abstractNum>
  <w:abstractNum w:abstractNumId="8" w15:restartNumberingAfterBreak="0">
    <w:nsid w:val="4C1041C9"/>
    <w:multiLevelType w:val="hybridMultilevel"/>
    <w:tmpl w:val="E7E4CEC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50DC4411"/>
    <w:multiLevelType w:val="hybridMultilevel"/>
    <w:tmpl w:val="24BE196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5DB537F0"/>
    <w:multiLevelType w:val="hybridMultilevel"/>
    <w:tmpl w:val="4CA6F3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69D67B22"/>
    <w:multiLevelType w:val="hybridMultilevel"/>
    <w:tmpl w:val="2E9A151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6D0364EA"/>
    <w:multiLevelType w:val="hybridMultilevel"/>
    <w:tmpl w:val="A0428FD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71D674C1"/>
    <w:multiLevelType w:val="hybridMultilevel"/>
    <w:tmpl w:val="DC788B4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2"/>
  </w:num>
  <w:num w:numId="4">
    <w:abstractNumId w:val="0"/>
  </w:num>
  <w:num w:numId="5">
    <w:abstractNumId w:val="6"/>
  </w:num>
  <w:num w:numId="6">
    <w:abstractNumId w:val="10"/>
  </w:num>
  <w:num w:numId="7">
    <w:abstractNumId w:val="3"/>
  </w:num>
  <w:num w:numId="8">
    <w:abstractNumId w:val="5"/>
  </w:num>
  <w:num w:numId="9">
    <w:abstractNumId w:val="4"/>
  </w:num>
  <w:num w:numId="10">
    <w:abstractNumId w:val="12"/>
  </w:num>
  <w:num w:numId="11">
    <w:abstractNumId w:val="1"/>
  </w:num>
  <w:num w:numId="12">
    <w:abstractNumId w:val="13"/>
  </w:num>
  <w:num w:numId="13">
    <w:abstractNumId w:val="1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0B72"/>
    <w:rsid w:val="00004818"/>
    <w:rsid w:val="000112DA"/>
    <w:rsid w:val="000202FC"/>
    <w:rsid w:val="00085714"/>
    <w:rsid w:val="00087FB1"/>
    <w:rsid w:val="00090663"/>
    <w:rsid w:val="000A7A76"/>
    <w:rsid w:val="000D4735"/>
    <w:rsid w:val="000E5C50"/>
    <w:rsid w:val="000F28DF"/>
    <w:rsid w:val="00104758"/>
    <w:rsid w:val="001117B9"/>
    <w:rsid w:val="00115AE3"/>
    <w:rsid w:val="00142A5D"/>
    <w:rsid w:val="0018528F"/>
    <w:rsid w:val="00250B72"/>
    <w:rsid w:val="00256302"/>
    <w:rsid w:val="002674E2"/>
    <w:rsid w:val="00293FEB"/>
    <w:rsid w:val="0038148B"/>
    <w:rsid w:val="0038461E"/>
    <w:rsid w:val="003D0999"/>
    <w:rsid w:val="00406D12"/>
    <w:rsid w:val="004135C5"/>
    <w:rsid w:val="0041491A"/>
    <w:rsid w:val="004753D1"/>
    <w:rsid w:val="004E7600"/>
    <w:rsid w:val="004F050F"/>
    <w:rsid w:val="004F3C91"/>
    <w:rsid w:val="005105DF"/>
    <w:rsid w:val="00530FE0"/>
    <w:rsid w:val="00535FBD"/>
    <w:rsid w:val="00546FEC"/>
    <w:rsid w:val="005B091A"/>
    <w:rsid w:val="005B5F23"/>
    <w:rsid w:val="005C74AE"/>
    <w:rsid w:val="005D5AED"/>
    <w:rsid w:val="006D3D4E"/>
    <w:rsid w:val="006E5097"/>
    <w:rsid w:val="00701944"/>
    <w:rsid w:val="00705962"/>
    <w:rsid w:val="00712806"/>
    <w:rsid w:val="00783F5C"/>
    <w:rsid w:val="007B3CC6"/>
    <w:rsid w:val="00875F33"/>
    <w:rsid w:val="008A79E2"/>
    <w:rsid w:val="008B20F5"/>
    <w:rsid w:val="008C3EE4"/>
    <w:rsid w:val="00922ABB"/>
    <w:rsid w:val="0094277D"/>
    <w:rsid w:val="0099371F"/>
    <w:rsid w:val="009B2068"/>
    <w:rsid w:val="009E6E5E"/>
    <w:rsid w:val="009F154B"/>
    <w:rsid w:val="00A80DB4"/>
    <w:rsid w:val="00AA7AC5"/>
    <w:rsid w:val="00AC2B5E"/>
    <w:rsid w:val="00AF6E00"/>
    <w:rsid w:val="00B52A8E"/>
    <w:rsid w:val="00B71B80"/>
    <w:rsid w:val="00BC52E1"/>
    <w:rsid w:val="00C06971"/>
    <w:rsid w:val="00C12BF4"/>
    <w:rsid w:val="00C24292"/>
    <w:rsid w:val="00C646C2"/>
    <w:rsid w:val="00C9676E"/>
    <w:rsid w:val="00CB7D7C"/>
    <w:rsid w:val="00D42ABE"/>
    <w:rsid w:val="00D949B4"/>
    <w:rsid w:val="00DC6EFA"/>
    <w:rsid w:val="00DE6DC9"/>
    <w:rsid w:val="00DF7A3C"/>
    <w:rsid w:val="00E45703"/>
    <w:rsid w:val="00E4738B"/>
    <w:rsid w:val="00E82346"/>
    <w:rsid w:val="00EB74C5"/>
    <w:rsid w:val="00EE04E3"/>
    <w:rsid w:val="00EE2456"/>
    <w:rsid w:val="00F17419"/>
    <w:rsid w:val="00F263AE"/>
    <w:rsid w:val="00F556B5"/>
    <w:rsid w:val="00FB257F"/>
    <w:rsid w:val="00FB5EA4"/>
    <w:rsid w:val="00FE6108"/>
    <w:rsid w:val="00FE6A35"/>
    <w:rsid w:val="00FE740E"/>
    <w:rsid w:val="0643186C"/>
    <w:rsid w:val="3A801F9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BD47CB"/>
  <w15:docId w15:val="{3FF4C1D3-3299-4367-8D3F-6DDF3E75B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949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0B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0B72"/>
    <w:rPr>
      <w:rFonts w:ascii="Segoe UI" w:hAnsi="Segoe UI" w:cs="Segoe UI"/>
      <w:sz w:val="18"/>
      <w:szCs w:val="18"/>
    </w:rPr>
  </w:style>
  <w:style w:type="table" w:styleId="TableGrid">
    <w:name w:val="Table Grid"/>
    <w:basedOn w:val="TableNormal"/>
    <w:uiPriority w:val="39"/>
    <w:rsid w:val="004753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B5E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5EA4"/>
  </w:style>
  <w:style w:type="paragraph" w:styleId="Footer">
    <w:name w:val="footer"/>
    <w:basedOn w:val="Normal"/>
    <w:link w:val="FooterChar"/>
    <w:uiPriority w:val="99"/>
    <w:unhideWhenUsed/>
    <w:rsid w:val="00FB5E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5EA4"/>
  </w:style>
  <w:style w:type="paragraph" w:styleId="ListParagraph">
    <w:name w:val="List Paragraph"/>
    <w:basedOn w:val="Normal"/>
    <w:uiPriority w:val="34"/>
    <w:qFormat/>
    <w:rsid w:val="007B3CC6"/>
    <w:pPr>
      <w:ind w:left="720"/>
      <w:contextualSpacing/>
    </w:pPr>
  </w:style>
  <w:style w:type="character" w:styleId="Hyperlink">
    <w:name w:val="Hyperlink"/>
    <w:basedOn w:val="DefaultParagraphFont"/>
    <w:uiPriority w:val="99"/>
    <w:unhideWhenUsed/>
    <w:rsid w:val="004135C5"/>
    <w:rPr>
      <w:color w:val="0563C1" w:themeColor="hyperlink"/>
      <w:u w:val="single"/>
    </w:rPr>
  </w:style>
  <w:style w:type="character" w:styleId="Mention">
    <w:name w:val="Mention"/>
    <w:basedOn w:val="DefaultParagraphFont"/>
    <w:uiPriority w:val="99"/>
    <w:semiHidden/>
    <w:unhideWhenUsed/>
    <w:rsid w:val="004135C5"/>
    <w:rPr>
      <w:color w:val="2B579A"/>
      <w:shd w:val="clear" w:color="auto" w:fill="E6E6E6"/>
    </w:rPr>
  </w:style>
  <w:style w:type="character" w:styleId="UnresolvedMention">
    <w:name w:val="Unresolved Mention"/>
    <w:basedOn w:val="DefaultParagraphFont"/>
    <w:uiPriority w:val="99"/>
    <w:semiHidden/>
    <w:unhideWhenUsed/>
    <w:rsid w:val="005C74AE"/>
    <w:rPr>
      <w:color w:val="808080"/>
      <w:shd w:val="clear" w:color="auto" w:fill="E6E6E6"/>
    </w:rPr>
  </w:style>
  <w:style w:type="character" w:styleId="FollowedHyperlink">
    <w:name w:val="FollowedHyperlink"/>
    <w:basedOn w:val="DefaultParagraphFont"/>
    <w:uiPriority w:val="99"/>
    <w:semiHidden/>
    <w:unhideWhenUsed/>
    <w:rsid w:val="00B52A8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gakhanmuseum.org/collections/pen-box" TargetMode="External"/><Relationship Id="rId5" Type="http://schemas.openxmlformats.org/officeDocument/2006/relationships/footnotes" Target="footnotes.xml"/><Relationship Id="rId10" Type="http://schemas.openxmlformats.org/officeDocument/2006/relationships/hyperlink" Target="https://agakhanmuseum.org/collections/albarelli" TargetMode="External"/><Relationship Id="rId4" Type="http://schemas.openxmlformats.org/officeDocument/2006/relationships/webSettings" Target="webSettings.xml"/><Relationship Id="rId9" Type="http://schemas.openxmlformats.org/officeDocument/2006/relationships/hyperlink" Target="http://www.agakhanmuseum.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4</Pages>
  <Words>1320</Words>
  <Characters>7526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Palmer, Jim</dc:creator>
  <cp:lastModifiedBy>Microsoft</cp:lastModifiedBy>
  <cp:revision>8</cp:revision>
  <cp:lastPrinted>2017-02-27T00:44:00Z</cp:lastPrinted>
  <dcterms:created xsi:type="dcterms:W3CDTF">2017-05-21T18:08:00Z</dcterms:created>
  <dcterms:modified xsi:type="dcterms:W3CDTF">2018-06-18T16:53:00Z</dcterms:modified>
</cp:coreProperties>
</file>